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Window and Door Survey</w:t>
      </w:r>
    </w:p>
    <w:p>
      <w:r>
        <w:rPr>
          <w:b w:val="0"/>
          <w:i w:val="0"/>
          <w:color w:val="5B706A"/>
          <w:sz w:val="20"/>
        </w:rPr>
        <w:t>A window and door survey: each opening with its room, elevation, measurements, existing and new style, glazing, safety glass, escape window sizes and trickle vents, plus photos inside and out.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Property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Surveyed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Property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Detached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Semi-detached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Terraced house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Bungalow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Flat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Commercial building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Age of the property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Before 1919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1919 to 1944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1945 to 1979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1980 to 1999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2000 or later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Not known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building listed or in a conservation area?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Listed buildings and conservation areas often need consent for new windows or doors. Check with the local planning authority before ordering.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Building Regulations (England). Approved Document L sets a limiting U-value of 1.4 W/m²K, or Window Energy Rating band B, for replacement windows in existing homes. Approved Document B says the work should comply with Parts K and L and leave the building no worse than before for means of escape, and Approved Document F says ventilation should be no worse than before. Installers registered with a competent person scheme such as FENSA or Certass can self-certify the work, so building control does not need to be told separately.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Walk Cam: window and door survey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Walk Cam video walk-through: available in the SiteSurvey app only.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Windows and doors</w:t>
      </w:r>
    </w:p>
    <w:p>
      <w:pPr>
        <w:keepNext/>
        <w:ind w:left="0"/>
      </w:pPr>
      <w:r>
        <w:rPr>
          <w:b/>
          <w:i w:val="0"/>
          <w:sz w:val="21"/>
        </w:rPr>
        <w:t>Openings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Reference (for example W1 or D1)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Room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Elevation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Front     ☐ Rear     ☐ Left side     ☐ Right side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Opening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Window     ☐ Door     ☐ Patio, French or bifold door     ☐ Roof window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Existing frame material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uPVC     ☐ Timber     ☐ Aluminium     ☐ Steel     ☐ Composite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Existing 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Good     ☐ Fair     ☐ Poor     ☐ Failed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Measured as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Structural opening (brick to brick)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Existing frame size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Finished size to order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Width (mm)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Height (mm)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New style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Casement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Tilt and turn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Sliding sash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Fixed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Bay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Bow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Composite door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French doors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Bifold doors</w:t>
      </w:r>
    </w:p>
    <w:p>
      <w:pPr>
        <w:keepNext/>
        <w:spacing w:after="0"/>
        <w:ind w:left="454"/>
      </w:pPr>
      <w:r>
        <w:rPr>
          <w:b w:val="0"/>
          <w:i w:val="0"/>
          <w:sz w:val="19"/>
        </w:rPr>
        <w:t>☐ Sliding patio door</w:t>
      </w:r>
    </w:p>
    <w:p>
      <w:pPr>
        <w:keepNext w:val="0"/>
        <w:spacing w:after="120"/>
        <w:ind w:left="454"/>
      </w:pPr>
      <w:r>
        <w:rPr>
          <w:b w:val="0"/>
          <w:i w:val="0"/>
          <w:sz w:val="19"/>
        </w:rPr>
        <w:t>☐ Roof window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New frame material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uPVC     ☐ Aluminium     ☐ Timber     ☐ Composite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Colour inside and outside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Glazing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Double     ☐ Triple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Obscure glass needed?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Is any glazing within 800 mm of the floor, or within 1500 mm of the floor in a door or in a side panel within 300 mm of a door?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Critical location. Approved Document K says glazing here should break safely (safety glazing tested to BS EN 12600), resist impact without breaking, be in small panes, or be permanently protected.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Must this window provide an escape route (for example a habitable room on the first floor)?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Clear opening width when open (mm)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Clear opening height when open (mm)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Floor to bottom of the opening (mm)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Clear opening area (m²)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Below the escape window size in Approved Document B: an unobstructed openable area of at least 0.33 m², at least 450 mm wide and 450 mm high, with the bottom no more than 1100 mm above the floor. A replacement for a window big enough for escape should give at least the same potential for escape, or at least this minimum if the old one was larger.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Does the existing window have trickle vents?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454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Approved Document F: the replacement should have trickle vents (background ventilators) no smaller than the existing ones, controllable by the occupant or automatically.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454"/>
            </w:pPr>
            <w:r>
              <w:rPr>
                <w:b w:val="0"/>
                <w:i w:val="0"/>
                <w:sz w:val="18"/>
              </w:rPr>
              <w:t>If applicable: Approved Document F: replacing windows makes a home more airtight, so ventilation must be no worse than before. One way is trickle vents in the new windows of at least 8000 mm² equivalent area in habitable rooms and kitchens, and 4000 mm² in bathrooms.</w:t>
            </w:r>
          </w:p>
        </w:tc>
      </w:tr>
    </w:tbl>
    <w:p>
      <w:pPr>
        <w:spacing w:after="0"/>
      </w:pPr>
    </w:p>
    <w:p>
      <w:pPr>
        <w:keepNext/>
        <w:spacing w:after="20"/>
        <w:ind w:left="454"/>
      </w:pPr>
      <w:r>
        <w:rPr>
          <w:b/>
          <w:i w:val="0"/>
          <w:sz w:val="19"/>
        </w:rPr>
        <w:t>Cill, internal finish and making good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 from inside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Photo from outside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Access and fitting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 needed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ind w:left="0"/>
      </w:pPr>
      <w:r>
        <w:rPr>
          <w:b w:val="0"/>
          <w:i w:val="0"/>
          <w:sz w:val="19"/>
        </w:rPr>
        <w:t>☐ Ladder     ☐ Tower     ☐ Scaffold     ☐ None     ☐ Other: 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there parking for the fitting van?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Things to plan for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Furniture to move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Blinds or curtains to remove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Alarm contacts on frames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Possible asbestos panels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Narrow access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None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Notes for the fitters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Window and Door Survey. Printable copy from the SiteSurvey form library. Fill it in on a phone, with photos and signatures: sitesurvey.app/forms/window-survey-template/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and Door Survey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