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Septic Tank Inspection</w:t>
      </w:r>
    </w:p>
    <w:p>
      <w:r>
        <w:rPr>
          <w:b w:val="0"/>
          <w:i w:val="0"/>
          <w:color w:val="5B706A"/>
          <w:sz w:val="20"/>
        </w:rPr>
        <w:t>A septic tank and sewage treatment plant inspection: system and discharge, tank and lid, sludge, desludging date and waste carrier, baffles, pumps and alarms, the drainage field and signs of pollution.</w:t>
      </w:r>
    </w:p>
    <w:p>
      <w:pPr>
        <w:keepNext/>
        <w:spacing w:before="240"/>
      </w:pPr>
      <w:r>
        <w:rPr>
          <w:b/>
          <w:i w:val="0"/>
          <w:color w:val="1B5E52"/>
          <w:sz w:val="26"/>
        </w:rPr>
        <w:t>1. System</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Owner or operator responsible for the system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System *</w:t>
      </w:r>
      <w:r>
        <w:rPr>
          <w:b w:val="0"/>
          <w:i w:val="0"/>
          <w:color w:val="5B706A"/>
          <w:sz w:val="16"/>
        </w:rPr>
        <w:t xml:space="preserve">  (choose one)</w:t>
      </w:r>
    </w:p>
    <w:p>
      <w:pPr>
        <w:ind w:left="0"/>
      </w:pPr>
      <w:r>
        <w:rPr>
          <w:b w:val="0"/>
          <w:i w:val="0"/>
          <w:sz w:val="19"/>
        </w:rPr>
        <w:t>☐ Septic tank     ☐ Small sewage treatment plant     ☐ Cesspool (no discharge)</w:t>
      </w:r>
    </w:p>
    <w:p>
      <w:pPr>
        <w:keepNext/>
        <w:spacing w:after="20"/>
        <w:ind w:left="0"/>
      </w:pPr>
      <w:r>
        <w:rPr>
          <w:b/>
          <w:i w:val="0"/>
          <w:sz w:val="19"/>
        </w:rPr>
        <w:t>Discharges to</w:t>
      </w:r>
      <w:r>
        <w:rPr>
          <w:b w:val="0"/>
          <w:i w:val="0"/>
          <w:color w:val="5B706A"/>
          <w:sz w:val="16"/>
        </w:rPr>
        <w:t xml:space="preserve">  (choose one)</w:t>
      </w:r>
    </w:p>
    <w:p>
      <w:pPr>
        <w:keepNext/>
        <w:spacing w:after="0"/>
        <w:ind w:left="0"/>
      </w:pPr>
      <w:r>
        <w:rPr>
          <w:b w:val="0"/>
          <w:i w:val="0"/>
          <w:sz w:val="19"/>
        </w:rPr>
        <w:t>☐ Ground through a drainage field</w:t>
      </w:r>
    </w:p>
    <w:p>
      <w:pPr>
        <w:keepNext/>
        <w:spacing w:after="0"/>
        <w:ind w:left="0"/>
      </w:pPr>
      <w:r>
        <w:rPr>
          <w:b w:val="0"/>
          <w:i w:val="0"/>
          <w:sz w:val="19"/>
        </w:rPr>
        <w:t>☐ Surface water (a watercourse)</w:t>
      </w:r>
    </w:p>
    <w:p>
      <w:pPr>
        <w:keepNext w:val="0"/>
        <w:spacing w:after="120"/>
        <w:ind w:left="0"/>
      </w:pPr>
      <w:r>
        <w:rPr>
          <w:b w:val="0"/>
          <w:i w:val="0"/>
          <w:sz w:val="19"/>
        </w:rPr>
        <w:t>☐ Nowhere (holding tank)</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 septic tank must not discharge to a watercourse. Under the general binding rules, as soon as possible connect to a public foul sewer, replace the tank with a small sewage treatment plant, or install a drainage field, with plans to do the work within a reasonable time, usually 12 months.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General binding rules (England). The sludge must be removed before it goes beyond the maximum capacity, and the guidance says to do this at least once a year or in line with the manufacturer's instructions, using a registered waste carrier. The system must be repaired or replaced if it is not in good working order. These rules apply in England only. Wales, Scotland and Northern Ireland have their own rules: check with Natural Resources Wales, SEPA or the Northern Ireland Environment Agency.</w:t>
            </w:r>
          </w:p>
        </w:tc>
      </w:tr>
    </w:tbl>
    <w:p>
      <w:pPr>
        <w:spacing w:after="0"/>
      </w:pPr>
    </w:p>
    <w:p>
      <w:pPr>
        <w:keepNext/>
        <w:spacing w:after="20"/>
        <w:ind w:left="0"/>
      </w:pPr>
      <w:r>
        <w:rPr>
          <w:b/>
          <w:i w:val="0"/>
          <w:sz w:val="19"/>
        </w:rPr>
        <w:t>Is the discharge point within 50 m of a private drinking water supply, or in a groundwater source protection zone 1?</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 discharge to ground in a source protection zone 1 (other than SPZ1c) needs an environmental permit from the Environment Agency. An SPZ1 can also be any area within 50 m of a private water supply for human consumption.</w:t>
            </w:r>
          </w:p>
        </w:tc>
      </w:tr>
    </w:tbl>
    <w:p>
      <w:pPr>
        <w:spacing w:after="0"/>
      </w:pP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Tank</w:t>
      </w:r>
    </w:p>
    <w:p>
      <w:pPr>
        <w:keepNext/>
        <w:spacing w:after="20"/>
        <w:ind w:left="0"/>
      </w:pPr>
      <w:r>
        <w:rPr>
          <w:b/>
          <w:i w:val="0"/>
          <w:sz w:val="19"/>
        </w:rPr>
        <w:t>Tank position (GPS)</w:t>
      </w:r>
    </w:p>
    <w:p>
      <w:pPr>
        <w:spacing w:after="20"/>
        <w:ind w:left="0"/>
      </w:pPr>
      <w:r>
        <w:rPr>
          <w:b w:val="0"/>
          <w:i w:val="0"/>
          <w:color w:val="5B706A"/>
          <w:sz w:val="17"/>
        </w:rPr>
        <w:t>Stand over the tank lids and tap Mark current location. Buried tanks are easy to lose under a lawn, and the pin helps the next visit and the emptying tanker. Mark current location works on web forms today; the app version is on its way.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Could the tank be opened and inspected?</w:t>
      </w:r>
    </w:p>
    <w:p>
      <w:pPr>
        <w:ind w:left="0"/>
      </w:pPr>
      <w:r>
        <w:rPr>
          <w:b w:val="0"/>
          <w:i w:val="0"/>
          <w:sz w:val="19"/>
        </w:rPr>
        <w:t>☐ Yes     ☐ No</w:t>
      </w:r>
    </w:p>
    <w:p>
      <w:pPr>
        <w:keepNext/>
        <w:spacing w:after="20"/>
        <w:ind w:left="0"/>
      </w:pPr>
      <w:r>
        <w:rPr>
          <w:b/>
          <w:i w:val="0"/>
          <w:sz w:val="19"/>
        </w:rPr>
        <w:t>Lids and covers</w:t>
      </w:r>
      <w:r>
        <w:rPr>
          <w:b w:val="0"/>
          <w:i w:val="0"/>
          <w:color w:val="5B706A"/>
          <w:sz w:val="16"/>
        </w:rPr>
        <w:t xml:space="preserve">  (choose one)</w:t>
      </w:r>
    </w:p>
    <w:p>
      <w:pPr>
        <w:ind w:left="0"/>
      </w:pPr>
      <w:r>
        <w:rPr>
          <w:b w:val="0"/>
          <w:i w:val="0"/>
          <w:sz w:val="19"/>
        </w:rPr>
        <w:t>☐ Sound and secure     ☐ Damaged     ☐ Missing</w:t>
      </w:r>
    </w:p>
    <w:p>
      <w:pPr>
        <w:keepNext/>
        <w:spacing w:after="20"/>
        <w:ind w:left="0"/>
      </w:pPr>
      <w:r>
        <w:rPr>
          <w:b/>
          <w:i w:val="0"/>
          <w:sz w:val="19"/>
        </w:rPr>
        <w:t>Sludge level</w:t>
      </w:r>
      <w:r>
        <w:rPr>
          <w:b w:val="0"/>
          <w:i w:val="0"/>
          <w:color w:val="5B706A"/>
          <w:sz w:val="16"/>
        </w:rPr>
        <w:t xml:space="preserve">  (choose one)</w:t>
      </w:r>
    </w:p>
    <w:p>
      <w:pPr>
        <w:ind w:left="0"/>
      </w:pPr>
      <w:r>
        <w:rPr>
          <w:b w:val="0"/>
          <w:i w:val="0"/>
          <w:sz w:val="19"/>
        </w:rPr>
        <w:t>☐ Low     ☐ Moderate     ☐ Near capacity     ☐ Over capacity</w:t>
      </w:r>
    </w:p>
    <w:p>
      <w:pPr>
        <w:keepNext/>
        <w:spacing w:after="20"/>
        <w:ind w:left="0"/>
      </w:pPr>
      <w:r>
        <w:rPr>
          <w:b/>
          <w:i w:val="0"/>
          <w:sz w:val="19"/>
        </w:rPr>
        <w:t>Date last desludged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since desludging</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More than a year since the tank was desludged.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desludging date is after the inspection date. Check the dates.</w:t>
            </w:r>
          </w:p>
        </w:tc>
      </w:tr>
    </w:tbl>
    <w:p>
      <w:pPr>
        <w:spacing w:after="0"/>
      </w:pPr>
    </w:p>
    <w:p>
      <w:pPr>
        <w:keepNext/>
        <w:spacing w:after="20"/>
        <w:ind w:left="0"/>
      </w:pPr>
      <w:r>
        <w:rPr>
          <w:b/>
          <w:i w:val="0"/>
          <w:sz w:val="19"/>
        </w:rPr>
        <w:t>Was it emptied by a registered waste carrier?</w:t>
      </w:r>
    </w:p>
    <w:p>
      <w:pPr>
        <w:ind w:left="0"/>
      </w:pPr>
      <w:r>
        <w:rPr>
          <w:b w:val="0"/>
          <w:i w:val="0"/>
          <w:sz w:val="19"/>
        </w:rPr>
        <w:t>☐ Yes     ☐ No</w:t>
      </w:r>
    </w:p>
    <w:p>
      <w:pPr>
        <w:keepNext/>
        <w:spacing w:after="20"/>
        <w:ind w:left="0"/>
      </w:pPr>
      <w:r>
        <w:rPr>
          <w:b/>
          <w:i w:val="0"/>
          <w:sz w:val="19"/>
        </w:rPr>
        <w:t>Next desludge due</w:t>
      </w:r>
    </w:p>
    <w:p>
      <w:pPr>
        <w:spacing w:after="20"/>
        <w:ind w:left="0"/>
      </w:pPr>
      <w:r>
        <w:rPr>
          <w:b w:val="0"/>
          <w:i w:val="0"/>
          <w:color w:val="5B706A"/>
          <w:sz w:val="17"/>
        </w:rPr>
        <w:t>At least once a year under the general binding rules guidance, or as the manufacturer says.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to the next desludge</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next desludge date is before the date of this record. Check the date.</w:t>
            </w:r>
          </w:p>
        </w:tc>
      </w:tr>
    </w:tbl>
    <w:p>
      <w:pPr>
        <w:spacing w:after="0"/>
      </w:pPr>
    </w:p>
    <w:p>
      <w:pPr>
        <w:keepNext/>
        <w:spacing w:after="20"/>
        <w:ind w:left="0"/>
      </w:pPr>
      <w:r>
        <w:rPr>
          <w:b/>
          <w:i w:val="0"/>
          <w:sz w:val="19"/>
        </w:rPr>
        <w:t>Tank defects</w:t>
      </w:r>
      <w:r>
        <w:rPr>
          <w:b w:val="0"/>
          <w:i w:val="0"/>
          <w:color w:val="5B706A"/>
          <w:sz w:val="16"/>
        </w:rPr>
        <w:t xml:space="preserve">  (tick all that apply)</w:t>
      </w:r>
    </w:p>
    <w:p>
      <w:pPr>
        <w:keepNext/>
        <w:spacing w:after="0"/>
        <w:ind w:left="0"/>
      </w:pPr>
      <w:r>
        <w:rPr>
          <w:b w:val="0"/>
          <w:i w:val="0"/>
          <w:sz w:val="19"/>
        </w:rPr>
        <w:t>☐ Cracks in tank walls</w:t>
      </w:r>
    </w:p>
    <w:p>
      <w:pPr>
        <w:keepNext/>
        <w:spacing w:after="0"/>
        <w:ind w:left="0"/>
      </w:pPr>
      <w:r>
        <w:rPr>
          <w:b w:val="0"/>
          <w:i w:val="0"/>
          <w:sz w:val="19"/>
        </w:rPr>
        <w:t>☐ Leaks</w:t>
      </w:r>
    </w:p>
    <w:p>
      <w:pPr>
        <w:keepNext/>
        <w:spacing w:after="0"/>
        <w:ind w:left="0"/>
      </w:pPr>
      <w:r>
        <w:rPr>
          <w:b w:val="0"/>
          <w:i w:val="0"/>
          <w:sz w:val="19"/>
        </w:rPr>
        <w:t>☐ Damaged inlet or outlet baffles</w:t>
      </w:r>
    </w:p>
    <w:p>
      <w:pPr>
        <w:keepNext/>
        <w:spacing w:after="0"/>
        <w:ind w:left="0"/>
      </w:pPr>
      <w:r>
        <w:rPr>
          <w:b w:val="0"/>
          <w:i w:val="0"/>
          <w:sz w:val="19"/>
        </w:rPr>
        <w:t>☐ Blocked pipes</w:t>
      </w:r>
    </w:p>
    <w:p>
      <w:pPr>
        <w:keepNext/>
        <w:spacing w:after="0"/>
        <w:ind w:left="0"/>
      </w:pPr>
      <w:r>
        <w:rPr>
          <w:b w:val="0"/>
          <w:i w:val="0"/>
          <w:sz w:val="19"/>
        </w:rPr>
        <w:t>☐ Roots in the tank</w:t>
      </w:r>
    </w:p>
    <w:p>
      <w:pPr>
        <w:keepNext w:val="0"/>
        <w:spacing w:after="120"/>
        <w:ind w:left="0"/>
      </w:pPr>
      <w:r>
        <w:rPr>
          <w:b w:val="0"/>
          <w:i w:val="0"/>
          <w:sz w:val="19"/>
        </w:rPr>
        <w:t>☐ None seen</w:t>
      </w:r>
    </w:p>
    <w:p>
      <w:pPr>
        <w:keepNext/>
        <w:spacing w:after="20"/>
        <w:ind w:left="0"/>
      </w:pPr>
      <w:r>
        <w:rPr>
          <w:b/>
          <w:i w:val="0"/>
          <w:sz w:val="19"/>
        </w:rPr>
        <w:t>Motor, pump and alarm (treatment plant)</w:t>
      </w:r>
      <w:r>
        <w:rPr>
          <w:b w:val="0"/>
          <w:i w:val="0"/>
          <w:color w:val="5B706A"/>
          <w:sz w:val="16"/>
        </w:rPr>
        <w:t xml:space="preserve">  (choose one)</w:t>
      </w:r>
    </w:p>
    <w:p>
      <w:pPr>
        <w:ind w:left="0"/>
      </w:pPr>
      <w:r>
        <w:rPr>
          <w:b w:val="0"/>
          <w:i w:val="0"/>
          <w:sz w:val="19"/>
        </w:rPr>
        <w:t>☐ Working     ☐ Fault     ☐ Not applicable</w:t>
      </w:r>
    </w:p>
    <w:p>
      <w:pPr>
        <w:keepNext/>
        <w:spacing w:after="20"/>
        <w:ind w:left="0"/>
      </w:pPr>
      <w:r>
        <w:rPr>
          <w:b/>
          <w:i w:val="0"/>
          <w:sz w:val="19"/>
        </w:rPr>
        <w:t>Photos of the tank</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Drainage field and pollution</w:t>
      </w:r>
    </w:p>
    <w:p>
      <w:pPr>
        <w:keepNext/>
        <w:spacing w:after="20"/>
        <w:ind w:left="0"/>
      </w:pPr>
      <w:r>
        <w:rPr>
          <w:b/>
          <w:i w:val="0"/>
          <w:sz w:val="19"/>
        </w:rPr>
        <w:t>Drainage field or outlet (GPS)</w:t>
      </w:r>
      <w:r>
        <w:rPr>
          <w:b w:val="0"/>
          <w:i w:val="0"/>
          <w:color w:val="5B706A"/>
          <w:sz w:val="16"/>
        </w:rPr>
        <w:t xml:space="preserve">  (if applicable)</w:t>
      </w:r>
    </w:p>
    <w:p>
      <w:pPr>
        <w:spacing w:after="20"/>
        <w:ind w:left="0"/>
      </w:pPr>
      <w:r>
        <w:rPr>
          <w:b w:val="0"/>
          <w:i w:val="0"/>
          <w:color w:val="5B706A"/>
          <w:sz w:val="17"/>
        </w:rPr>
        <w:t>Mark the distribution chamber and each end of the drainage field, or the outlet to the watercourse, one point at a 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Signs at the drainage field or outlet</w:t>
      </w:r>
      <w:r>
        <w:rPr>
          <w:b w:val="0"/>
          <w:i w:val="0"/>
          <w:color w:val="5B706A"/>
          <w:sz w:val="16"/>
        </w:rPr>
        <w:t xml:space="preserve">  (tick all that apply)</w:t>
      </w:r>
    </w:p>
    <w:p>
      <w:pPr>
        <w:keepNext/>
        <w:spacing w:after="0"/>
        <w:ind w:left="0"/>
      </w:pPr>
      <w:r>
        <w:rPr>
          <w:b w:val="0"/>
          <w:i w:val="0"/>
          <w:sz w:val="19"/>
        </w:rPr>
        <w:t>☐ Pools of water</w:t>
      </w:r>
    </w:p>
    <w:p>
      <w:pPr>
        <w:keepNext/>
        <w:spacing w:after="0"/>
        <w:ind w:left="0"/>
      </w:pPr>
      <w:r>
        <w:rPr>
          <w:b w:val="0"/>
          <w:i w:val="0"/>
          <w:sz w:val="19"/>
        </w:rPr>
        <w:t>☐ Sewage smells</w:t>
      </w:r>
    </w:p>
    <w:p>
      <w:pPr>
        <w:keepNext/>
        <w:spacing w:after="0"/>
        <w:ind w:left="0"/>
      </w:pPr>
      <w:r>
        <w:rPr>
          <w:b w:val="0"/>
          <w:i w:val="0"/>
          <w:sz w:val="19"/>
        </w:rPr>
        <w:t>☐ Overflowing sludge</w:t>
      </w:r>
    </w:p>
    <w:p>
      <w:pPr>
        <w:keepNext/>
        <w:spacing w:after="0"/>
        <w:ind w:left="0"/>
      </w:pPr>
      <w:r>
        <w:rPr>
          <w:b w:val="0"/>
          <w:i w:val="0"/>
          <w:sz w:val="19"/>
        </w:rPr>
        <w:t>☐ White scum or foam on the water</w:t>
      </w:r>
    </w:p>
    <w:p>
      <w:pPr>
        <w:keepNext/>
        <w:spacing w:after="0"/>
        <w:ind w:left="0"/>
      </w:pPr>
      <w:r>
        <w:rPr>
          <w:b w:val="0"/>
          <w:i w:val="0"/>
          <w:sz w:val="19"/>
        </w:rPr>
        <w:t>☐ Slow-draining toilets or sinks in the property</w:t>
      </w:r>
    </w:p>
    <w:p>
      <w:pPr>
        <w:keepNext w:val="0"/>
        <w:spacing w:after="120"/>
        <w:ind w:left="0"/>
      </w:pPr>
      <w:r>
        <w:rPr>
          <w:b w:val="0"/>
          <w:i w:val="0"/>
          <w:sz w:val="19"/>
        </w:rPr>
        <w:t>☐ None seen</w:t>
      </w:r>
    </w:p>
    <w:p>
      <w:pPr>
        <w:keepNext/>
        <w:spacing w:after="20"/>
        <w:ind w:left="0"/>
      </w:pPr>
      <w:r>
        <w:rPr>
          <w:b/>
          <w:i w:val="0"/>
          <w:sz w:val="19"/>
        </w:rPr>
        <w:t>Photos of the drainage field or outlet</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Problems found at the tank</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Signs at the drainage field or outlet</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Desludged in the last year</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Problems are recorded above but the result is Working. Check the result, or note why the problems do not affect how the system works.</w:t>
            </w:r>
          </w:p>
        </w:tc>
      </w:tr>
    </w:tbl>
    <w:p>
      <w:pPr>
        <w:spacing w:after="0"/>
      </w:pPr>
    </w:p>
    <w:p>
      <w:pPr>
        <w:keepNext/>
        <w:spacing w:after="20"/>
        <w:ind w:left="0"/>
      </w:pPr>
      <w:r>
        <w:rPr>
          <w:b/>
          <w:i w:val="0"/>
          <w:sz w:val="19"/>
        </w:rPr>
        <w:t>Result *</w:t>
      </w:r>
      <w:r>
        <w:rPr>
          <w:b w:val="0"/>
          <w:i w:val="0"/>
          <w:color w:val="5B706A"/>
          <w:sz w:val="16"/>
        </w:rPr>
        <w:t xml:space="preserve">  (choose one)</w:t>
      </w:r>
    </w:p>
    <w:p>
      <w:pPr>
        <w:ind w:left="0"/>
      </w:pPr>
      <w:r>
        <w:rPr>
          <w:b w:val="0"/>
          <w:i w:val="0"/>
          <w:sz w:val="19"/>
        </w:rPr>
        <w:t>☐ Working     ☐ Needs maintenance     ☐ Failing: repair or replace</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The general binding rules require the system to be repaired or replaced when it is not in good working order, for example with leaks, cracks in tank walls or pipes, blocked pipes, poor drainage, sewage smells, or a failed motor, pump or electrical supply.</w:t>
            </w:r>
          </w:p>
        </w:tc>
      </w:tr>
    </w:tbl>
    <w:p>
      <w:pPr>
        <w:spacing w:after="0"/>
      </w:pPr>
    </w:p>
    <w:p>
      <w:pPr>
        <w:keepNext/>
        <w:spacing w:after="20"/>
        <w:ind w:left="0"/>
      </w:pPr>
      <w:r>
        <w:rPr>
          <w:b/>
          <w:i w:val="0"/>
          <w:sz w:val="19"/>
        </w:rPr>
        <w:t>Are maintenance records and the manual kept, to pass on if the property is sold?</w:t>
      </w:r>
    </w:p>
    <w:p>
      <w:pPr>
        <w:ind w:left="0"/>
      </w:pPr>
      <w:r>
        <w:rPr>
          <w:b w:val="0"/>
          <w:i w:val="0"/>
          <w:sz w:val="19"/>
        </w:rPr>
        <w:t>☐ Yes     ☐ No</w:t>
      </w:r>
    </w:p>
    <w:p>
      <w:pPr>
        <w:keepNext/>
        <w:spacing w:before="240"/>
      </w:pPr>
      <w:r>
        <w:rPr>
          <w:b/>
          <w:i w:val="0"/>
          <w:color w:val="1B5E52"/>
          <w:sz w:val="26"/>
        </w:rPr>
        <w:t>4.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Septic Tank Inspection. Printable copy from the SiteSurvey form library. Fill it in on a phone, with photos and signatures: sitesurvey.app/forms/septic-tank-inspection-checklist/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Septic Tank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