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Office Move Survey</w:t>
      </w:r>
    </w:p>
    <w:p>
      <w:r>
        <w:rPr>
          <w:b w:val="0"/>
          <w:i w:val="0"/>
          <w:color w:val="5B706A"/>
          <w:sz w:val="20"/>
        </w:rPr>
        <w:t>An office move and relocation survey: both sites and access, each room's furniture, IT and crates, IT disconnection and reconnection, confidential waste, the move plan and workstation set-up at the new site.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Sites and access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New site address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Planned move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Working hours     ☐ Evening     ☐ Weekend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 at the current site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Goods lift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Passenger lift only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Stairs only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Loading bay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Parking for the vehicle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Building manager booking needed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 at the new site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Goods lift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Passenger lift only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Stairs only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Loading bay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Parking for the vehicle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Building manager booking needed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office move survey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Rooms and contents</w:t>
      </w:r>
    </w:p>
    <w:p>
      <w:pPr>
        <w:keepNext/>
        <w:ind w:left="0"/>
      </w:pPr>
      <w:r>
        <w:rPr>
          <w:b/>
          <w:i w:val="0"/>
          <w:sz w:val="21"/>
        </w:rPr>
        <w:t>Rooms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Room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Desks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Chairs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Cabinets and pedestals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Crates needed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Special or large items (safes, plants, artwork, AV)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Contents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Move     ☐ Dispose or recycle     ☐ Mixed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Desks in total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Crates in total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IT and confidential waste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Workstations to disconnect and reconnect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a server or comms cabinet to move?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Who disconnects and reconnects IT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confidential paper or data to destroy?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Use a secure shredding or data destruction service and keep its certificate. The ICO's security guidance includes how paper and electronic waste holding personal data is disposed of.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staff who use display screen equipment daily for an hour or more at a time, HSE says employers must do a workstation assessment, and again when a new workstation is set up or an existing one is changed. Plan to check each workstation at the new site after the move.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Office Move Survey. Printable copy from the SiteSurvey form library. Fill it in on a phone, with photos and signatures: sitesurvey.app/forms/office-move-checklist/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Move Survey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