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Lifting Accessory Pre-use Inspection</w:t>
      </w:r>
    </w:p>
    <w:p>
      <w:r>
        <w:rPr>
          <w:b w:val="0"/>
          <w:i w:val="0"/>
          <w:color w:val="5B706A"/>
          <w:sz w:val="20"/>
        </w:rPr>
        <w:t>A lifting accessory pre-use record with identification, capacity markings, examination references, condition findings, quarantine and handover details.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trained users following accessory-specific instructions. This is not a LOLER thorough examination, load test, lift plan or calculation of sling capacity.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distinguishes routine checks from thorough examination of lifting accessories. Markings, suitability and examination arrangements need to be appropriate to the equipment and use; a pre-use record does not replace them.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Lift and inspection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Lift or task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Trained user and authorisation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or inspection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Scope and inaccessible features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Accessory records</w:t>
      </w:r>
    </w:p>
    <w:p>
      <w:pPr>
        <w:keepNext/>
        <w:ind w:left="0"/>
      </w:pPr>
      <w:r>
        <w:rPr>
          <w:b/>
          <w:i w:val="0"/>
          <w:sz w:val="21"/>
        </w:rPr>
        <w:t>Lifting accessory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Unique ID and accessory type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Scan the ID tag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Scanned in the SiteSurvey app. On paper, write the numbers: serial number, asset number.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Marked working load limit and configuration information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Current examination report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Condition against the manufacturer checks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Pre-use outcome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No defect identified within scope     ☐ Quarantine     ☐ Specialist review required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Defect, quarantine identification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lift-planning and compatibility checks referenced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Reference the planned use and the accessory identification. A visible condition check alone does not establish suitability for the lift.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Storage and protection after use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Supervisor or next user informed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Lifting Accessory Pre-use Inspection. Printable copy from the SiteSurvey form library. Fill it in on a phone, with photos and signatures: sitesurvey.app/forms/lifting-accessories-inspection-checklist/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Lifting Accessory Pre-use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