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Infection Prevention and Control Audit</w:t>
      </w:r>
    </w:p>
    <w:p>
      <w:r>
        <w:rPr>
          <w:b w:val="0"/>
          <w:i w:val="0"/>
          <w:color w:val="5B706A"/>
          <w:sz w:val="20"/>
        </w:rPr>
        <w:t>Infection control audit for a care home or clinic: management, cleanliness, hand hygiene, protective equipment, sharps and waste, laundry, equipment and outbreaks.</w:t>
      </w:r>
    </w:p>
    <w:p>
      <w:pPr>
        <w:keepNext/>
        <w:spacing w:before="240"/>
      </w:pPr>
      <w:r>
        <w:rPr>
          <w:b/>
          <w:i w:val="0"/>
          <w:color w:val="1B5E52"/>
          <w:sz w:val="26"/>
        </w:rPr>
        <w:t>1. Details</w:t>
      </w:r>
    </w:p>
    <w:p>
      <w:r>
        <w:rPr>
          <w:b w:val="0"/>
          <w:i w:val="0"/>
          <w:color w:val="5B706A"/>
          <w:sz w:val="18"/>
        </w:rPr>
        <w:t>Where you audited and who leads on infection control.</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Provider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Home or service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Address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audit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Auditor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Areas audited</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Infection prevention and control lead</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In England, the code of practice under the Health and Social Care Act 2008 sets ten criteria that registered providers of health and adult social care must be able to show they meet, and the Care Quality Commission uses it when judging compliance. It expects evidence of a rolling programme of audit. This form is one way to record that audit: it does not list every requirement of the code.</w:t>
            </w:r>
          </w:p>
        </w:tc>
      </w:tr>
    </w:tbl>
    <w:p>
      <w:pPr>
        <w:spacing w:after="0"/>
      </w:pPr>
    </w:p>
    <w:p>
      <w:pPr>
        <w:keepNext/>
        <w:spacing w:before="240"/>
      </w:pPr>
      <w:r>
        <w:rPr>
          <w:b/>
          <w:i w:val="0"/>
          <w:color w:val="1B5E52"/>
          <w:sz w:val="26"/>
        </w:rPr>
        <w:t>2. Management and training</w:t>
      </w:r>
    </w:p>
    <w:p>
      <w:r>
        <w:rPr>
          <w:b w:val="0"/>
          <w:i w:val="0"/>
          <w:color w:val="5B706A"/>
          <w:sz w:val="18"/>
        </w:rPr>
        <w:t>Systems, policies and people.</w:t>
      </w:r>
    </w:p>
    <w:p>
      <w:pPr>
        <w:keepNext/>
        <w:spacing w:after="20"/>
        <w:ind w:left="0"/>
      </w:pPr>
      <w:r>
        <w:rPr>
          <w:b/>
          <w:i w:val="0"/>
          <w:sz w:val="19"/>
        </w:rPr>
        <w:t>There is an up to date infection prevention and control policy that staff can find</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A named lead is responsible for infection prevention and control</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Staff have had infection control training in the last year</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There is a programme of audits, and actions from the last one are complete</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Staff know not to work with symptoms of infection, and when they can return</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Residents and visitors are given information about infections when it is needed</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Notes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Environment and cleaning</w:t>
      </w:r>
    </w:p>
    <w:p>
      <w:r>
        <w:rPr>
          <w:b w:val="0"/>
          <w:i w:val="0"/>
          <w:color w:val="5B706A"/>
          <w:sz w:val="18"/>
        </w:rPr>
        <w:t>Walk the building.</w:t>
      </w:r>
    </w:p>
    <w:p>
      <w:pPr>
        <w:keepNext/>
        <w:spacing w:after="20"/>
        <w:ind w:left="0"/>
      </w:pPr>
      <w:r>
        <w:rPr>
          <w:b/>
          <w:i w:val="0"/>
          <w:sz w:val="19"/>
        </w:rPr>
        <w:t>Rooms, corridors and communal areas are visibly clean and free of clutter</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Cleaning schedules are in place and signed</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Colour-coded cloths and mops are used and stored correctly</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Bathrooms and toilets are clean, with soap and towels</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Furniture and floor coverings are intact and can be wiped clean</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Kitchenettes and fridges are clean, with food covered and dated</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Notes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Hand hygiene and protective equipment</w:t>
      </w:r>
    </w:p>
    <w:p>
      <w:r>
        <w:rPr>
          <w:b w:val="0"/>
          <w:i w:val="0"/>
          <w:color w:val="5B706A"/>
          <w:sz w:val="18"/>
        </w:rPr>
        <w:t>What staff have and what they do.</w:t>
      </w:r>
    </w:p>
    <w:p>
      <w:pPr>
        <w:keepNext/>
        <w:spacing w:after="20"/>
        <w:ind w:left="0"/>
      </w:pPr>
      <w:r>
        <w:rPr>
          <w:b/>
          <w:i w:val="0"/>
          <w:sz w:val="19"/>
        </w:rPr>
        <w:t>Alcohol handrub is available where care is given</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Handwash sinks have liquid soap, paper towels and a foot-operated bin</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Staff are bare below the elbows when giving care</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Gloves, aprons and masks are available near where they are needed</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Protective equipment is changed between residents and between tasks</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Used protective equipment is disposed of correctly</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Notes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Sharps, waste and laundry</w:t>
      </w:r>
    </w:p>
    <w:p>
      <w:r>
        <w:rPr>
          <w:b w:val="0"/>
          <w:i w:val="0"/>
          <w:color w:val="5B706A"/>
          <w:sz w:val="18"/>
        </w:rPr>
        <w:t>Where infection leaves the room.</w:t>
      </w:r>
    </w:p>
    <w:p>
      <w:pPr>
        <w:keepNext/>
        <w:spacing w:after="20"/>
        <w:ind w:left="0"/>
      </w:pPr>
      <w:r>
        <w:rPr>
          <w:b/>
          <w:i w:val="0"/>
          <w:sz w:val="19"/>
        </w:rPr>
        <w:t>Sharps bins are assembled correctly, labelled, dated and not filled above the line</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Sharps bins are out of reach of residents and visitors</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Waste is separated into the correct bags and bins</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The waste store is locked and clean</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Clean and used linen are kept and moved separately</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Soiled linen goes into the correct bags and is not sorted by hand</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The laundry has a flow from dirty to clean</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Notes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6. Equipment and outbreaks</w:t>
      </w:r>
    </w:p>
    <w:p>
      <w:r>
        <w:rPr>
          <w:b w:val="0"/>
          <w:i w:val="0"/>
          <w:color w:val="5B706A"/>
          <w:sz w:val="18"/>
        </w:rPr>
        <w:t>Shared equipment, and readiness for an outbreak.</w:t>
      </w:r>
    </w:p>
    <w:p>
      <w:pPr>
        <w:keepNext/>
        <w:spacing w:after="20"/>
        <w:ind w:left="0"/>
      </w:pPr>
      <w:r>
        <w:rPr>
          <w:b/>
          <w:i w:val="0"/>
          <w:sz w:val="19"/>
        </w:rPr>
        <w:t>Commodes, bedpans and hoists are clean, including underneath</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Mattresses and cushions are intact and checked</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Single-use items are not reused</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Shared equipment is cleaned between residents</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Staff know what to do, and who to tell, if an outbreak is suspected</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A resident with an infection can be cared for in their own room with their own equipment</w:t>
      </w:r>
      <w:r>
        <w:rPr>
          <w:b w:val="0"/>
          <w:i w:val="0"/>
          <w:color w:val="5B706A"/>
          <w:sz w:val="16"/>
        </w:rPr>
        <w:t xml:space="preserve">  (choose one)</w:t>
      </w:r>
    </w:p>
    <w:p>
      <w:pPr>
        <w:ind w:left="0"/>
      </w:pPr>
      <w:r>
        <w:rPr>
          <w:b w:val="0"/>
          <w:i w:val="0"/>
          <w:sz w:val="19"/>
        </w:rPr>
        <w:t>☐ Yes     ☐ Partly     ☐ No     ☐ Not applicable</w:t>
      </w:r>
    </w:p>
    <w:p>
      <w:pPr>
        <w:keepNext/>
        <w:spacing w:after="20"/>
        <w:ind w:left="0"/>
      </w:pPr>
      <w:r>
        <w:rPr>
          <w:b/>
          <w:i w:val="0"/>
          <w:sz w:val="19"/>
        </w:rPr>
        <w:t>Notes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7. Findings and actions</w:t>
      </w:r>
    </w:p>
    <w:p>
      <w:r>
        <w:rPr>
          <w:b w:val="0"/>
          <w:i w:val="0"/>
          <w:color w:val="5B706A"/>
          <w:sz w:val="18"/>
        </w:rPr>
        <w:t>One entry for each thing to put right.</w:t>
      </w:r>
    </w:p>
    <w:p>
      <w:pPr>
        <w:keepNext/>
        <w:spacing w:after="20"/>
        <w:ind w:left="0"/>
      </w:pPr>
      <w:r>
        <w:rPr>
          <w:b/>
          <w:i w:val="0"/>
          <w:sz w:val="19"/>
        </w:rPr>
        <w:t>Are there findings to record?</w:t>
      </w:r>
    </w:p>
    <w:p>
      <w:pPr>
        <w:ind w:left="0"/>
      </w:pPr>
      <w:r>
        <w:rPr>
          <w:b w:val="0"/>
          <w:i w:val="0"/>
          <w:sz w:val="19"/>
        </w:rPr>
        <w:t>☐ Yes     ☐ No</w:t>
      </w:r>
    </w:p>
    <w:p>
      <w:pPr>
        <w:keepNext/>
        <w:ind w:left="0"/>
      </w:pPr>
      <w:r>
        <w:rPr>
          <w:b/>
          <w:i w:val="0"/>
          <w:sz w:val="21"/>
        </w:rPr>
        <w:t>Findings</w:t>
      </w:r>
      <w:r>
        <w:rPr>
          <w:b w:val="0"/>
          <w:i w:val="0"/>
          <w:color w:val="5B706A"/>
          <w:sz w:val="16"/>
        </w:rPr>
        <w:t xml:space="preserve">  (copy this block for each one; if applicable)</w:t>
      </w:r>
    </w:p>
    <w:p>
      <w:pPr>
        <w:keepNext/>
        <w:spacing w:after="20"/>
        <w:ind w:left="454"/>
      </w:pPr>
      <w:r>
        <w:rPr>
          <w:b/>
          <w:i w:val="0"/>
          <w:sz w:val="19"/>
        </w:rPr>
        <w:t>Area *</w:t>
      </w:r>
      <w:r>
        <w:rPr>
          <w:b w:val="0"/>
          <w:i w:val="0"/>
          <w:color w:val="5B706A"/>
          <w:sz w:val="16"/>
        </w:rPr>
        <w:t xml:space="preserve">  (choose one)</w:t>
      </w:r>
    </w:p>
    <w:p>
      <w:pPr>
        <w:spacing w:after="0"/>
        <w:ind w:left="454"/>
      </w:pPr>
      <w:r>
        <w:rPr>
          <w:b w:val="0"/>
          <w:i w:val="0"/>
          <w:sz w:val="19"/>
        </w:rPr>
        <w:t>☐ Management and training</w:t>
      </w:r>
    </w:p>
    <w:p>
      <w:pPr>
        <w:spacing w:after="0"/>
        <w:ind w:left="454"/>
      </w:pPr>
      <w:r>
        <w:rPr>
          <w:b w:val="0"/>
          <w:i w:val="0"/>
          <w:sz w:val="19"/>
        </w:rPr>
        <w:t>☐ Environment and cleaning</w:t>
      </w:r>
    </w:p>
    <w:p>
      <w:pPr>
        <w:spacing w:after="0"/>
        <w:ind w:left="454"/>
      </w:pPr>
      <w:r>
        <w:rPr>
          <w:b w:val="0"/>
          <w:i w:val="0"/>
          <w:sz w:val="19"/>
        </w:rPr>
        <w:t>☐ Hand hygiene</w:t>
      </w:r>
    </w:p>
    <w:p>
      <w:pPr>
        <w:spacing w:after="0"/>
        <w:ind w:left="454"/>
      </w:pPr>
      <w:r>
        <w:rPr>
          <w:b w:val="0"/>
          <w:i w:val="0"/>
          <w:sz w:val="19"/>
        </w:rPr>
        <w:t>☐ Protective equipment</w:t>
      </w:r>
    </w:p>
    <w:p>
      <w:pPr>
        <w:spacing w:after="0"/>
        <w:ind w:left="454"/>
      </w:pPr>
      <w:r>
        <w:rPr>
          <w:b w:val="0"/>
          <w:i w:val="0"/>
          <w:sz w:val="19"/>
        </w:rPr>
        <w:t>☐ Sharps and waste</w:t>
      </w:r>
    </w:p>
    <w:p>
      <w:pPr>
        <w:spacing w:after="0"/>
        <w:ind w:left="454"/>
      </w:pPr>
      <w:r>
        <w:rPr>
          <w:b w:val="0"/>
          <w:i w:val="0"/>
          <w:sz w:val="19"/>
        </w:rPr>
        <w:t>☐ Laundry</w:t>
      </w:r>
    </w:p>
    <w:p>
      <w:pPr>
        <w:spacing w:after="0"/>
        <w:ind w:left="454"/>
      </w:pPr>
      <w:r>
        <w:rPr>
          <w:b w:val="0"/>
          <w:i w:val="0"/>
          <w:sz w:val="19"/>
        </w:rPr>
        <w:t>☐ Equipment</w:t>
      </w:r>
    </w:p>
    <w:p>
      <w:pPr>
        <w:spacing w:after="0"/>
        <w:ind w:left="454"/>
      </w:pPr>
      <w:r>
        <w:rPr>
          <w:b w:val="0"/>
          <w:i w:val="0"/>
          <w:sz w:val="19"/>
        </w:rPr>
        <w:t>☐ Outbreak readiness</w:t>
      </w:r>
    </w:p>
    <w:p>
      <w:pPr>
        <w:spacing w:after="120"/>
        <w:ind w:left="454"/>
      </w:pPr>
      <w:r>
        <w:rPr>
          <w:b w:val="0"/>
          <w:i w:val="0"/>
          <w:sz w:val="19"/>
        </w:rPr>
        <w:t>☐ Other: ____________</w:t>
      </w:r>
    </w:p>
    <w:p>
      <w:pPr>
        <w:keepNext/>
        <w:spacing w:after="20"/>
        <w:ind w:left="454"/>
      </w:pPr>
      <w:r>
        <w:rPr>
          <w:b/>
          <w:i w:val="0"/>
          <w:sz w:val="19"/>
        </w:rPr>
        <w:t>Risk</w:t>
      </w:r>
      <w:r>
        <w:rPr>
          <w:b w:val="0"/>
          <w:i w:val="0"/>
          <w:color w:val="5B706A"/>
          <w:sz w:val="16"/>
        </w:rPr>
        <w:t xml:space="preserve">  (choose one)</w:t>
      </w:r>
    </w:p>
    <w:p>
      <w:pPr>
        <w:ind w:left="454"/>
      </w:pPr>
      <w:r>
        <w:rPr>
          <w:b w:val="0"/>
          <w:i w:val="0"/>
          <w:sz w:val="19"/>
        </w:rPr>
        <w:t>☐ High     ☐ Medium     ☐ Low</w:t>
      </w:r>
    </w:p>
    <w:p>
      <w:pPr>
        <w:keepNext/>
        <w:spacing w:after="20"/>
        <w:ind w:left="454"/>
      </w:pPr>
      <w:r>
        <w:rPr>
          <w:b/>
          <w:i w:val="0"/>
          <w:sz w:val="19"/>
        </w:rPr>
        <w:t>What did you find? *</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By when</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spacing w:after="20"/>
        <w:ind w:left="454"/>
      </w:pPr>
      <w:r>
        <w:rPr>
          <w:b w:val="0"/>
          <w:i w:val="0"/>
          <w:color w:val="5B706A"/>
          <w:sz w:val="17"/>
        </w:rPr>
        <w:t>Do not photograph residents or anything that identifies them.</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Findings</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High risk</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Overall *</w:t>
      </w:r>
      <w:r>
        <w:rPr>
          <w:b w:val="0"/>
          <w:i w:val="0"/>
          <w:color w:val="5B706A"/>
          <w:sz w:val="16"/>
        </w:rPr>
        <w:t xml:space="preserve">  (choose one)</w:t>
      </w:r>
    </w:p>
    <w:p>
      <w:pPr>
        <w:ind w:left="0"/>
      </w:pPr>
      <w:r>
        <w:rPr>
          <w:b w:val="0"/>
          <w:i w:val="0"/>
          <w:sz w:val="19"/>
        </w:rPr>
        <w:t>☐ Good: minor points only     ☐ Needs improvement     ☐ Serious concerns: act now</w:t>
      </w:r>
    </w:p>
    <w:p>
      <w:pPr>
        <w:keepNext/>
        <w:spacing w:after="20"/>
        <w:ind w:left="0"/>
      </w:pPr>
      <w:r>
        <w:rPr>
          <w:b/>
          <w:i w:val="0"/>
          <w:sz w:val="19"/>
        </w:rPr>
        <w:t>Summary</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Next audit due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Auditor 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Auditor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Manager 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Manager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Infection Prevention and Control Audit. Printable copy from the SiteSurvey form library. Fill it in on a phone, with photos and signatures: sitesurvey.app/forms/infection-control-audit-checklist/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Infection Prevention and Control Audit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