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Food Product Recall Exercise</w:t>
      </w:r>
    </w:p>
    <w:p>
      <w:r>
        <w:rPr>
          <w:b w:val="0"/>
          <w:i w:val="0"/>
          <w:color w:val="5B706A"/>
          <w:sz w:val="20"/>
        </w:rPr>
        <w:t>A food recall exercise record covering the simulated issue, affected batches, traceability evidence, contact routes, reconciliation and improvement actions.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simulated food recall exercise, not a public recall notice, an assessment of whether food is unsafe or an automatic notification tool. It does not cover all non-food product regimes.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FSA guidance covers planning for food withdrawals and recalls, including traceability and incident response. An exercise can test those arrangements; an actual food incident requires the business to follow the applicable reporting and response process.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Simulation brief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Simulated issue, product and batches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recall procedure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Exercise leader and participants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exercise communications are clearly marked as simulation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Response timeline</w:t>
      </w:r>
    </w:p>
    <w:p>
      <w:pPr>
        <w:keepNext/>
        <w:ind w:left="0"/>
      </w:pPr>
      <w:r>
        <w:rPr>
          <w:b/>
          <w:i w:val="0"/>
          <w:sz w:val="21"/>
        </w:rPr>
        <w:t>Exercise event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Date/time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Decision or simulated contact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Responsible role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Evidence or contact-list reference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Delay or gap identified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Batch reconciliation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Traceability exercise/report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Distributed quantity and unit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Quantity located, held or simulated recovered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Unreconciled quantity and explanation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Simulated disposition plan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Debrief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Contact, decision and retrieval weaknesses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Label the record as an exercise and compare the simulated response with the plan. Avoid accidentally issuing a real recall communication.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Retest scope and responsible person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Food Product Recall Exercise. Printable copy from the SiteSurvey form library. Fill it in on a phone, with photos and signatures: sitesurvey.app/forms/product-recall-template/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Product Recall Exercise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