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Warden Walk-round</w:t>
      </w:r>
    </w:p>
    <w:p>
      <w:r>
        <w:rPr>
          <w:b w:val="0"/>
          <w:i w:val="0"/>
          <w:color w:val="5B706A"/>
          <w:sz w:val="20"/>
        </w:rPr>
        <w:t>A fire warden or fire marshal walk-round: area, exits and escape routes, fire doors, call points, extinguishers, signs, emergency lighting, housekeeping, PEEPs and wardens on shift, with photos and actions.</w:t>
      </w:r>
    </w:p>
    <w:p>
      <w:pPr>
        <w:keepNext/>
        <w:spacing w:before="240"/>
      </w:pPr>
      <w:r>
        <w:rPr>
          <w:b/>
          <w:i w:val="0"/>
          <w:color w:val="1B5E52"/>
          <w:sz w:val="26"/>
        </w:rPr>
        <w:t>1. Area</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warden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 or floor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w:t>
      </w:r>
      <w:r>
        <w:rPr>
          <w:b w:val="0"/>
          <w:i w:val="0"/>
          <w:color w:val="5B706A"/>
          <w:sz w:val="16"/>
        </w:rPr>
        <w:t xml:space="preserve">  (choose one)</w:t>
      </w:r>
    </w:p>
    <w:p>
      <w:pPr>
        <w:ind w:left="0"/>
      </w:pPr>
      <w:r>
        <w:rPr>
          <w:b w:val="0"/>
          <w:i w:val="0"/>
          <w:sz w:val="19"/>
        </w:rPr>
        <w:t>☐ Daily     ☐ Weekly     ☐ Monthly     ☐ Before an event</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Fire Safety Order requires the responsible person to appoint one or more competent people to help with the fire safety measures (article 18), and to set up procedures for serious and imminent danger, with enough competent people nominated to carry out the evacuation (article 15). Fire wardens are one way to meet these duties.</w:t>
            </w:r>
          </w:p>
        </w:tc>
      </w:tr>
    </w:tbl>
    <w:p>
      <w:pPr>
        <w:spacing w:after="0"/>
      </w:pPr>
    </w:p>
    <w:p>
      <w:pPr>
        <w:keepNext/>
        <w:spacing w:before="240"/>
      </w:pPr>
      <w:r>
        <w:rPr>
          <w:b/>
          <w:i w:val="0"/>
          <w:color w:val="1B5E52"/>
          <w:sz w:val="26"/>
        </w:rPr>
        <w:t>2. Checks</w:t>
      </w:r>
    </w:p>
    <w:p>
      <w:pPr>
        <w:keepNext/>
        <w:spacing w:after="20"/>
        <w:ind w:left="0"/>
      </w:pPr>
      <w:r>
        <w:rPr>
          <w:b/>
          <w:i w:val="0"/>
          <w:sz w:val="19"/>
        </w:rPr>
        <w:t>Fire exits unlocked and clear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Escape routes free of obstruction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doors closed, not wedged open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Call points visible and unobstructed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Extinguishers in place, with a current service label</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exit signs in place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lighting showing no faults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build-up of rubbish or combustibles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overloaded sockets or unsafe heaters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Assembly point clear</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any problems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People</w:t>
      </w:r>
    </w:p>
    <w:p>
      <w:pPr>
        <w:keepNext/>
        <w:spacing w:after="20"/>
        <w:ind w:left="0"/>
      </w:pPr>
      <w:r>
        <w:rPr>
          <w:b/>
          <w:i w:val="0"/>
          <w:sz w:val="19"/>
        </w:rPr>
        <w:t>Fire wardens on shift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PEEPs up to date for anyone who needs help to evacuate?</w:t>
      </w:r>
    </w:p>
    <w:p>
      <w:pPr>
        <w:ind w:left="0"/>
      </w:pPr>
      <w:r>
        <w:rPr>
          <w:b w:val="0"/>
          <w:i w:val="0"/>
          <w:sz w:val="19"/>
        </w:rPr>
        <w:t>☐ Yes     ☐ No</w:t>
      </w:r>
    </w:p>
    <w:p>
      <w:pPr>
        <w:keepNext/>
        <w:spacing w:after="20"/>
        <w:ind w:left="0"/>
      </w:pPr>
      <w:r>
        <w:rPr>
          <w:b/>
          <w:i w:val="0"/>
          <w:sz w:val="19"/>
        </w:rPr>
        <w:t>Do visitors and contractors know the fire procedure?</w:t>
      </w:r>
    </w:p>
    <w:p>
      <w:pPr>
        <w:ind w:left="0"/>
      </w:pPr>
      <w:r>
        <w:rPr>
          <w:b w:val="0"/>
          <w:i w:val="0"/>
          <w:sz w:val="19"/>
        </w:rPr>
        <w:t>☐ Yes     ☐ No</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Warden Walk-round. Printable copy from the SiteSurvey form library. Fill it in on a phone, with photos and signatures: sitesurvey.app/forms/fire-warden-checklist/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Warden Walk-round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