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Fire Door Installation Record</w:t>
      </w:r>
    </w:p>
    <w:p>
      <w:r>
        <w:rPr>
          <w:b w:val="0"/>
          <w:i w:val="0"/>
          <w:color w:val="5B706A"/>
          <w:sz w:val="20"/>
        </w:rPr>
        <w:t>A fire door installation record linking door identification, approved component evidence, installation checks, measured gaps, defects and handover.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installation evidence record, not third-party certification, a fire-resistance test or a claim that a generic gap value suits every doorset.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Government fire guidance highlights the importance of fire doors and compatible components. Record the specified doorset evidence and manufacturer installation instructions; routine fire-door checks are a different task from installation verification.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Door and approved specification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 ID, location and opening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Specified performance and design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Doorset manufacturer, product and traceability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Product evidence and installation instruction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Installation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Leaf, frame and components match approved specification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Frame fixings and supporting wall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Perimeter sealing evidence recorded before concealment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Hinges, closer, latch and other hardware match specification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Glazing and seals checked against product evidence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Closing and latching checked under approved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Measured evidence</w:t>
      </w:r>
    </w:p>
    <w:p>
      <w:pPr>
        <w:keepNext/>
        <w:ind w:left="0"/>
      </w:pPr>
      <w:r>
        <w:rPr>
          <w:b/>
          <w:i w:val="0"/>
          <w:sz w:val="21"/>
        </w:rPr>
        <w:t>Gap or installation 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Fixings and sealing before concealment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Departures, approved solutions and reinspection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departure from the approved specification and the evidence needed for resolution. Do not record an unapproved substitution as equivalent.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Recipient and operation/maintenance documents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installation certificate reference where issued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restrictions and release decision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Fire Door Installation Record. Printable copy from the SiteSurvey form library. Fill it in on a phone, with photos and signatures: sitesurvey.app/forms/fire-door-installation-checklist/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Door Installation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