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Drying log template</w:t>
      </w:r>
    </w:p>
    <w:p>
      <w:r>
        <w:t>Record repeat moisture readings at identified monitoring points, environmental conditions and drying equipment changes on a restoration visit.</w:t>
      </w:r>
    </w:p>
    <w:p>
      <w:r>
        <w:t>Complete the applicable sections. An asterisk marks a required field when that section applies. Copy repeat sections as needed and attach photographs separately.</w:t>
      </w:r>
    </w:p>
    <w:p>
      <w:pPr>
        <w:pStyle w:val="Heading1"/>
      </w:pPr>
      <w:r>
        <w:t>Restoration visit</w:t>
      </w:r>
    </w:p>
    <w:p>
      <w:pPr>
        <w:keepNext/>
        <w:ind w:left="0"/>
      </w:pPr>
      <w:r>
        <w:rPr>
          <w:b/>
        </w:rPr>
        <w:t>Project or site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Record reference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Record date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Prepared by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Loss or restoration job reference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Visit time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Drying plan and target reference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Ambient temperature, humidity and units *</w:t>
      </w:r>
    </w:p>
    <w:p>
      <w:pPr>
        <w:ind w:left="0"/>
      </w:pPr>
      <w:r>
        <w:t>_________________________________________________________________</w:t>
      </w:r>
    </w:p>
    <w:p>
      <w:r>
        <w:br w:type="page"/>
      </w:r>
    </w:p>
    <w:p>
      <w:pPr>
        <w:pStyle w:val="Heading1"/>
      </w:pPr>
      <w:r>
        <w:t>Monitoring points</w:t>
      </w:r>
    </w:p>
    <w:p>
      <w:pPr>
        <w:pStyle w:val="Heading2"/>
      </w:pPr>
      <w:r>
        <w:t>Monitoring point readings</w:t>
      </w:r>
    </w:p>
    <w:p>
      <w:pPr>
        <w:keepNext/>
      </w:pPr>
      <w:r>
        <w:t>Repeat for each entry.</w:t>
      </w:r>
    </w:p>
    <w:p>
      <w:pPr>
        <w:keepNext/>
        <w:ind w:left="216"/>
      </w:pPr>
      <w:r>
        <w:rPr>
          <w:b/>
        </w:rPr>
        <w:t>Point ID and room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Material and location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Instrument and scale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Recorded reading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Reading unit or scale label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Target or unaffected reference with basis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Previous reading and visit reference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Equipment running and changes since previous visit *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Monitoring point photos</w:t>
      </w:r>
    </w:p>
    <w:p>
      <w:pPr>
        <w:ind w:left="0"/>
      </w:pPr>
      <w:r>
        <w:t>Photo or attachment references: _________________________</w:t>
      </w:r>
    </w:p>
    <w:p>
      <w:r>
        <w:rPr>
          <w:i/>
        </w:rPr>
        <w:t>Readings do not automatically establish that a material is dry or safe to occupy. Record the competent person’s assessment under the restoration plan.</w:t>
      </w:r>
    </w:p>
    <w:p>
      <w:r>
        <w:br w:type="page"/>
      </w:r>
    </w:p>
    <w:p>
      <w:pPr>
        <w:pStyle w:val="Heading1"/>
      </w:pPr>
      <w:r>
        <w:t>Assessment and follow-up</w:t>
      </w:r>
    </w:p>
    <w:p>
      <w:pPr>
        <w:keepNext/>
        <w:ind w:left="0"/>
      </w:pPr>
      <w:r>
        <w:rPr>
          <w:b/>
        </w:rPr>
        <w:t>Recorded assessment of progress *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Record status *</w:t>
      </w:r>
    </w:p>
    <w:p>
      <w:pPr>
        <w:ind w:left="0"/>
      </w:pPr>
      <w:r>
        <w:t>[ ] Open    [ ] Complete</w:t>
      </w:r>
    </w:p>
    <w:p>
      <w:pPr>
        <w:keepNext/>
        <w:ind w:left="0"/>
      </w:pPr>
      <w:r>
        <w:rPr>
          <w:b/>
        </w:rPr>
        <w:t>Next action or reason none is needed *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Responsible person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Reviewed by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Reviewer acknowledgement</w:t>
      </w:r>
    </w:p>
    <w:p>
      <w:pPr>
        <w:spacing w:after="280"/>
        <w:ind w:left="0"/>
      </w:pPr>
      <w:r>
        <w:t>Signature: ________________________________________</w:t>
      </w:r>
    </w:p>
    <w:sectPr w:rsidR="00FC693F" w:rsidRPr="0006063C" w:rsidSect="00034616">
      <w:footerReference w:type="default" r:id="rId9"/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SiteSurvey  |  Drying log template  | 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Drying log template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