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Confined Space Risk Assessment</w:t>
      </w:r>
    </w:p>
    <w:p>
      <w:r>
        <w:rPr>
          <w:b w:val="0"/>
          <w:i w:val="0"/>
          <w:color w:val="5B706A"/>
          <w:sz w:val="20"/>
        </w:rPr>
        <w:t>A confined space assessment recording the task, alternatives to entry, specified hazards, controls, safe-system references and rescue planning requirements.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supports assessment by competent people. It is not an entry permit, gas-clearance certificate, rescue plan or permission to enter based on a completed form.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states that entry should be avoided where possible. Where entry is unavoidable, a safe system of work and suitable emergency arrangements are required. Assess the space and task before deciding the controls.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Space and alternatives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Space ID, location and task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Contents, connected plant and previous use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entry could be avoided and evaluation of alternatives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alternatives to entry and the evidence behind the chosen approach. Do not start from an assumption that entry is necessary.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Assessment 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Entry avoided     ☐ Further planning needed     ☐ Entry considered unavoidable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Hazards and controls</w:t>
      </w:r>
    </w:p>
    <w:p>
      <w:pPr>
        <w:keepNext/>
        <w:ind w:left="0"/>
      </w:pPr>
      <w:r>
        <w:rPr>
          <w:b/>
          <w:i w:val="0"/>
          <w:sz w:val="21"/>
        </w:rPr>
        <w:t>Hazard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Specified risk and task-related hazard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People affected and exposure route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Isolation, atmosphere, ingress or other controls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effectiveness will be verified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Safe system references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safe system and permit process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Atmospheric monitoring plan and competent reviewer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rescue plan and readiness evidence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Communication, supervision, training and equipment needs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Assessment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Unresolved issues and conditions preventing entry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assessment reviewer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requiring reassessment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Confined Space Risk Assessment. Printable copy from the SiteSurvey form library. Fill it in on a phone, with photos and signatures: sitesurvey.app/forms/confined-space-risk-assessment-template/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