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Cold Water Storage Tank Inspection</w:t>
      </w:r>
    </w:p>
    <w:p>
      <w:r>
        <w:rPr>
          <w:b w:val="0"/>
          <w:i w:val="0"/>
          <w:color w:val="5B706A"/>
          <w:sz w:val="20"/>
        </w:rPr>
        <w:t>A cold water storage tank record covering tank identity, safe access, visible hygiene condition, monitoring references, defects and remedial follow-up.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cold-water storage tanks inspected from safe access without entry. This is not a cleaning certificate, sampling result, structural survey or confined-space entry authority.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hot and cold water guidance includes inspection of cold-water storage tanks and remedial work where necessary. Inspection records support the site water-management arrangements; a visual check cannot demonstrate absence of legionella.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Tank and access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Tank ID, service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Water risk assessment and schematic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access method and limits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Nominal capacity and served areas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Visible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Lid, vent and overflow protection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internal condition and deposits recorded without entry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and external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Inlets, outlets and stagnation concerns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Leaks and nearby contamination sources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Evidence and remedial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Temperature record and method reference where taken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sampling or cleaning report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photographs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not visible and further investigation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viewing and access limits and any evidence not obtained. A visual check alone cannot establish water quality.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Cold Water Storage Tank Inspection. Printable copy from the SiteSurvey form library. Fill it in on a phone, with photos and signatures: sitesurvey.app/forms/water-tank-inspection-checklist/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Water Storage Tank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