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Boiler Installation and Commissioning Record</w:t>
      </w:r>
    </w:p>
    <w:p>
      <w:r>
        <w:rPr>
          <w:b w:val="0"/>
          <w:i w:val="0"/>
          <w:color w:val="5B706A"/>
          <w:sz w:val="20"/>
        </w:rPr>
        <w:t>A gas boiler installation and commissioning record: boiler and flue, gas pressure and rate, tightness, combustion at maximum and minimum rate, system cleaning and inhibitor, controls, CO alarm, Gas Safe notification and Benchmark.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Boiler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commissioned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Engineer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Gas Safe registration number (business)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Engineer licence number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Boiler make and model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data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gc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Combi     ☐ System     ☐ Regular (heat only)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Location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Gas, flue and combustion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Flue 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Horizontal balanced     ☐ Vertical balanced     ☐ Plume management kit     ☐ Other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Flue terminal position meets the manufacturer's clearances?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Gas tightness test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Pass     ☐ Fail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Working inlet pressure (mbar)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Gas rate measured (m³/h or kW)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 at maximum rate (ppm)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CO/CO2 ratio at maximum rate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 at minimum rate (ppm)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CO/CO2 ratio at minimum rate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Combustion readings are compared with the limits in the manufacturer's instructions, and recorded on the Benchmark commissioning checklist.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Condensate pipe run and terminated correctly?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System and controls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System cleaned and flushed?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Inhibitor added?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System filter fitted?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Controls fitted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Programmer or timer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Room thermostat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Thermostatic radiator valves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Weather compensation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Smart thermostat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Hot water outlet temperature (°C)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Carbon monoxide alarm fitted in the room with the boiler?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Approved Document J (England), paragraph 3.43: where a new or replacement fixed gas appliance, other than one used only for cooking, is installed in a home, a carbon monoxide alarm should be provided in the room where it is located.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Notification and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Gas Safe building regulations notification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Benchmark: every installation must be notified to building control, directly or through a competent person scheme such as Gas Safe Register, and a Building Regulations compliance certificate is then issued to the homeowner. GOV.UK says a scheme installer gives the certificate within 8 weeks of completion.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Benchmark commissioning checklist completed?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shown how to use the boiler and controls, and asked to sign the Benchmark checklist?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Warranty registered with the manufacturer?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Warranty terms are set by each manufacturer and can include a deadline for registration. Check the manufacturer's terms.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boiler, flue and controls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Installer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Installer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Boiler Installation and Commissioning Record. Printable copy from the SiteSurvey form library. Fill it in on a phone, with photos and signatures: sitesurvey.app/forms/boiler-commissioning-checklist/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Boiler Installation and Commissioning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