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Battery Storage Installation Record</w:t>
      </w:r>
    </w:p>
    <w:p>
      <w:r>
        <w:rPr>
          <w:b w:val="0"/>
          <w:i w:val="0"/>
          <w:color w:val="5B706A"/>
          <w:sz w:val="20"/>
        </w:rPr>
        <w:t>A home battery storage installation record: battery and inverter, location and fire safety against PAS 63100, separation, detection, ventilation, isolation, tests, backup, DNO route and handover.</w:t>
      </w:r>
    </w:p>
    <w:p>
      <w:pPr>
        <w:keepNext/>
        <w:spacing w:before="240"/>
      </w:pPr>
      <w:r>
        <w:rPr>
          <w:b/>
          <w:i w:val="0"/>
          <w:color w:val="1B5E52"/>
          <w:sz w:val="26"/>
        </w:rPr>
        <w:t>1. Battery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commissioned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Battery make and model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Usable capacity (kWh)</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Scan the battery label</w:t>
      </w:r>
    </w:p>
    <w:p>
      <w:pPr>
        <w:spacing w:after="20"/>
        <w:ind w:left="0"/>
      </w:pPr>
      <w:r>
        <w:rPr>
          <w:b w:val="0"/>
          <w:i w:val="0"/>
          <w:color w:val="5B706A"/>
          <w:sz w:val="17"/>
        </w:rPr>
        <w:t>Scanned in the SiteSurvey app. On paper, write the numbers: serial number, model number.</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Inverter</w:t>
      </w:r>
      <w:r>
        <w:rPr>
          <w:b w:val="0"/>
          <w:i w:val="0"/>
          <w:color w:val="5B706A"/>
          <w:sz w:val="16"/>
        </w:rPr>
        <w:t xml:space="preserve">  (choose one)</w:t>
      </w:r>
    </w:p>
    <w:p>
      <w:pPr>
        <w:ind w:left="0"/>
      </w:pPr>
      <w:r>
        <w:rPr>
          <w:b w:val="0"/>
          <w:i w:val="0"/>
          <w:sz w:val="19"/>
        </w:rPr>
        <w:t>☐ Hybrid inverter with solar     ☐ AC-coupled battery inverter</w:t>
      </w:r>
    </w:p>
    <w:p>
      <w:pPr>
        <w:keepNext/>
        <w:spacing w:after="20"/>
        <w:ind w:left="0"/>
      </w:pPr>
      <w:r>
        <w:rPr>
          <w:b/>
          <w:i w:val="0"/>
          <w:sz w:val="19"/>
        </w:rPr>
        <w:t>Inverter AC rating (kW)</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the installer's site record of the installation and tests. The formal electrical installation certificate is issued separately, from the installer's registration scheme or certification software.</w:t>
            </w:r>
          </w:p>
        </w:tc>
      </w:tr>
    </w:tbl>
    <w:p>
      <w:pPr>
        <w:spacing w:after="0"/>
      </w:pPr>
    </w:p>
    <w:p>
      <w:pPr>
        <w:keepNext/>
        <w:spacing w:before="240"/>
      </w:pPr>
      <w:r>
        <w:rPr>
          <w:b/>
          <w:i w:val="0"/>
          <w:color w:val="1B5E52"/>
          <w:sz w:val="26"/>
        </w:rPr>
        <w:t>2. Location and fire safety</w:t>
      </w:r>
    </w:p>
    <w:p>
      <w:pPr>
        <w:keepNext/>
        <w:spacing w:after="20"/>
        <w:ind w:left="0"/>
      </w:pPr>
      <w:r>
        <w:rPr>
          <w:b/>
          <w:i w:val="0"/>
          <w:sz w:val="19"/>
        </w:rPr>
        <w:t>Where it is installed *</w:t>
      </w:r>
      <w:r>
        <w:rPr>
          <w:b w:val="0"/>
          <w:i w:val="0"/>
          <w:color w:val="5B706A"/>
          <w:sz w:val="16"/>
        </w:rPr>
        <w:t xml:space="preserve">  (choose one)</w:t>
      </w:r>
    </w:p>
    <w:p>
      <w:pPr>
        <w:keepNext/>
        <w:spacing w:after="0"/>
        <w:ind w:left="0"/>
      </w:pPr>
      <w:r>
        <w:rPr>
          <w:b w:val="0"/>
          <w:i w:val="0"/>
          <w:sz w:val="19"/>
        </w:rPr>
        <w:t>☐ Outbuilding</w:t>
      </w:r>
    </w:p>
    <w:p>
      <w:pPr>
        <w:keepNext/>
        <w:spacing w:after="0"/>
        <w:ind w:left="0"/>
      </w:pPr>
      <w:r>
        <w:rPr>
          <w:b w:val="0"/>
          <w:i w:val="0"/>
          <w:sz w:val="19"/>
        </w:rPr>
        <w:t>☐ Outside wall</w:t>
      </w:r>
    </w:p>
    <w:p>
      <w:pPr>
        <w:keepNext/>
        <w:spacing w:after="0"/>
        <w:ind w:left="0"/>
      </w:pPr>
      <w:r>
        <w:rPr>
          <w:b w:val="0"/>
          <w:i w:val="0"/>
          <w:sz w:val="19"/>
        </w:rPr>
        <w:t>☐ Garage</w:t>
      </w:r>
    </w:p>
    <w:p>
      <w:pPr>
        <w:keepNext/>
        <w:spacing w:after="0"/>
        <w:ind w:left="0"/>
      </w:pPr>
      <w:r>
        <w:rPr>
          <w:b w:val="0"/>
          <w:i w:val="0"/>
          <w:sz w:val="19"/>
        </w:rPr>
        <w:t>☐ Utility room</w:t>
      </w:r>
    </w:p>
    <w:p>
      <w:pPr>
        <w:keepNext/>
        <w:spacing w:after="0"/>
        <w:ind w:left="0"/>
      </w:pPr>
      <w:r>
        <w:rPr>
          <w:b w:val="0"/>
          <w:i w:val="0"/>
          <w:sz w:val="19"/>
        </w:rPr>
        <w:t>☐ Loft</w:t>
      </w:r>
    </w:p>
    <w:p>
      <w:pPr>
        <w:keepNext/>
        <w:spacing w:after="0"/>
        <w:ind w:left="0"/>
      </w:pPr>
      <w:r>
        <w:rPr>
          <w:b w:val="0"/>
          <w:i w:val="0"/>
          <w:sz w:val="19"/>
        </w:rPr>
        <w:t>☐ Under the stairs</w:t>
      </w:r>
    </w:p>
    <w:p>
      <w:pPr>
        <w:keepNext/>
        <w:spacing w:after="0"/>
        <w:ind w:left="0"/>
      </w:pPr>
      <w:r>
        <w:rPr>
          <w:b w:val="0"/>
          <w:i w:val="0"/>
          <w:sz w:val="19"/>
        </w:rPr>
        <w:t>☐ Hallway or landing</w:t>
      </w:r>
    </w:p>
    <w:p>
      <w:pPr>
        <w:keepNext/>
        <w:spacing w:after="0"/>
        <w:ind w:left="0"/>
      </w:pPr>
      <w:r>
        <w:rPr>
          <w:b w:val="0"/>
          <w:i w:val="0"/>
          <w:sz w:val="19"/>
        </w:rPr>
        <w:t>☐ Bedroom</w:t>
      </w:r>
    </w:p>
    <w:p>
      <w:pPr>
        <w:keepNext w:val="0"/>
        <w:spacing w:after="120"/>
        <w:ind w:left="0"/>
      </w:pPr>
      <w:r>
        <w:rPr>
          <w:b w:val="0"/>
          <w:i w:val="0"/>
          <w:sz w:val="19"/>
        </w:rPr>
        <w:t>☐ Other</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PAS 63100:2024 (BSI) says batteries should be installed outdoors where practicable, for example in an outbuilding. It says they shall not be installed in rooms where people sleep, in escape routes such as hallways, landings and stairs, in lofts, roof spaces or voids, within 2 m of stored flammable materials or fuel tanks, or in cellars with no access to the outside. PAS 63100 is not law, but the IET Code of Practice for energy storage says it should be used for battery location.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PAS 63100 says batteries shall not be installed in this location.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An under-stairs cupboard is usually next to an escape route. PAS 63100 asks for at least 30 minutes' fire-resisting separation from escape routes, and an interlinked smoke or multi-sensor detector in a store cupboard.</w:t>
            </w:r>
          </w:p>
        </w:tc>
      </w:tr>
    </w:tbl>
    <w:p>
      <w:pPr>
        <w:spacing w:after="0"/>
      </w:pPr>
    </w:p>
    <w:p>
      <w:pPr>
        <w:keepNext/>
        <w:spacing w:after="20"/>
        <w:ind w:left="0"/>
      </w:pPr>
      <w:r>
        <w:rPr>
          <w:b/>
          <w:i w:val="0"/>
          <w:sz w:val="19"/>
        </w:rPr>
        <w:t>Why this location, and the fire precautions</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At least 1 m from doors, windows, escape routes and ventilation openings?</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PAS 63100 says outdoor batteries shall not be within 1 m of escape routes, doors, windows or ventilation openings.</w:t>
            </w:r>
          </w:p>
        </w:tc>
      </w:tr>
    </w:tbl>
    <w:p>
      <w:pPr>
        <w:spacing w:after="0"/>
      </w:pPr>
    </w:p>
    <w:p>
      <w:pPr>
        <w:keepNext/>
        <w:spacing w:after="20"/>
        <w:ind w:left="0"/>
      </w:pPr>
      <w:r>
        <w:rPr>
          <w:b/>
          <w:i w:val="0"/>
          <w:sz w:val="19"/>
        </w:rPr>
        <w:t>Fire-resisting separation of at least 30 minutes from bedrooms and escape routes?</w:t>
      </w:r>
      <w:r>
        <w:rPr>
          <w:b w:val="0"/>
          <w:i w:val="0"/>
          <w:color w:val="5B706A"/>
          <w:sz w:val="16"/>
        </w:rPr>
        <w:t xml:space="preserve">  (if applicable)</w:t>
      </w:r>
    </w:p>
    <w:p>
      <w:pPr>
        <w:spacing w:after="20"/>
        <w:ind w:left="0"/>
      </w:pPr>
      <w:r>
        <w:rPr>
          <w:b w:val="0"/>
          <w:i w:val="0"/>
          <w:color w:val="5B706A"/>
          <w:sz w:val="17"/>
        </w:rPr>
        <w:t>PAS 63100 asks for walls, ceilings and floors of at least REI 30 between an indoor battery location and those rooms and routes.</w:t>
      </w:r>
    </w:p>
    <w:p>
      <w:pPr>
        <w:ind w:left="0"/>
      </w:pPr>
      <w:r>
        <w:rPr>
          <w:b w:val="0"/>
          <w:i w:val="0"/>
          <w:sz w:val="19"/>
        </w:rPr>
        <w:t>☐ Yes     ☐ No</w:t>
      </w:r>
    </w:p>
    <w:p>
      <w:pPr>
        <w:keepNext/>
        <w:spacing w:after="20"/>
        <w:ind w:left="0"/>
      </w:pPr>
      <w:r>
        <w:rPr>
          <w:b/>
          <w:i w:val="0"/>
          <w:sz w:val="19"/>
        </w:rPr>
        <w:t>Is there a smoke or multi-sensor detector covering the battery, interlinked with the home's fire alarms?</w:t>
      </w:r>
    </w:p>
    <w:p>
      <w:pPr>
        <w:ind w:left="0"/>
      </w:pPr>
      <w:r>
        <w:rPr>
          <w:b w:val="0"/>
          <w:i w:val="0"/>
          <w:sz w:val="19"/>
        </w:rPr>
        <w:t>☐ Yes     ☐ No</w:t>
      </w:r>
    </w:p>
    <w:p>
      <w:pPr>
        <w:keepNext/>
        <w:spacing w:after="20"/>
        <w:ind w:left="0"/>
      </w:pPr>
      <w:r>
        <w:rPr>
          <w:b/>
          <w:i w:val="0"/>
          <w:sz w:val="19"/>
        </w:rPr>
        <w:t>Fresh-air ventilation to outdoors from the battery location?</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Manufacturer's clearances and mounting met?</w:t>
      </w:r>
    </w:p>
    <w:p>
      <w:pPr>
        <w:ind w:left="0"/>
      </w:pPr>
      <w:r>
        <w:rPr>
          <w:b w:val="0"/>
          <w:i w:val="0"/>
          <w:sz w:val="19"/>
        </w:rPr>
        <w:t>☐ Yes     ☐ No</w:t>
      </w:r>
    </w:p>
    <w:p>
      <w:pPr>
        <w:keepNext/>
        <w:spacing w:after="20"/>
        <w:ind w:left="0"/>
      </w:pPr>
      <w:r>
        <w:rPr>
          <w:b/>
          <w:i w:val="0"/>
          <w:sz w:val="19"/>
        </w:rPr>
        <w:t>DC and AC isolation fitted and labelled?</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Over 40 kWh. PAS 63100 limits the total stored energy in a home to 40 kWh, or 80 kWh where the batteries are outdoors, in a detached garage or outbuilding, or in an attached one with 60 minutes' fire separation.</w:t>
            </w:r>
          </w:p>
        </w:tc>
      </w:tr>
    </w:tbl>
    <w:p>
      <w:pPr>
        <w:spacing w:after="0"/>
      </w:pPr>
    </w:p>
    <w:p>
      <w:pPr>
        <w:keepNext/>
        <w:spacing w:before="240"/>
      </w:pPr>
      <w:r>
        <w:rPr>
          <w:b/>
          <w:i w:val="0"/>
          <w:color w:val="1B5E52"/>
          <w:sz w:val="26"/>
        </w:rPr>
        <w:t>3. Tests and commissioning</w:t>
      </w:r>
    </w:p>
    <w:p>
      <w:pPr>
        <w:keepNext/>
        <w:spacing w:after="20"/>
        <w:ind w:left="0"/>
      </w:pPr>
      <w:r>
        <w:rPr>
          <w:b/>
          <w:i w:val="0"/>
          <w:sz w:val="19"/>
        </w:rPr>
        <w:t>Continuity R1 + R2 (Ω)</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Insulation resistance test voltage</w:t>
      </w:r>
      <w:r>
        <w:rPr>
          <w:b w:val="0"/>
          <w:i w:val="0"/>
          <w:color w:val="5B706A"/>
          <w:sz w:val="16"/>
        </w:rPr>
        <w:t xml:space="preserve">  (choose one)</w:t>
      </w:r>
    </w:p>
    <w:p>
      <w:pPr>
        <w:ind w:left="0"/>
      </w:pPr>
      <w:r>
        <w:rPr>
          <w:b w:val="0"/>
          <w:i w:val="0"/>
          <w:sz w:val="19"/>
        </w:rPr>
        <w:t>☐ 250 V     ☐ 500 V     ☐ 1000 V</w:t>
      </w:r>
    </w:p>
    <w:p>
      <w:pPr>
        <w:keepNext/>
        <w:spacing w:after="20"/>
        <w:ind w:left="0"/>
      </w:pPr>
      <w:r>
        <w:rPr>
          <w:b/>
          <w:i w:val="0"/>
          <w:sz w:val="19"/>
        </w:rPr>
        <w:t>Insulation resistance, live to live (MΩ)</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Insulation resistance, live to earth (MΩ)</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Below 1 MΩ. The IET gives 1 MΩ as the minimum insulation resistance, with a 500 V d.c. test for circuits up to 500 V. Investigate before the circuit is put into service.</w:t>
            </w:r>
          </w:p>
        </w:tc>
      </w:tr>
    </w:tbl>
    <w:p>
      <w:pPr>
        <w:spacing w:after="0"/>
      </w:pPr>
    </w:p>
    <w:p>
      <w:pPr>
        <w:keepNext/>
        <w:spacing w:after="20"/>
        <w:ind w:left="0"/>
      </w:pPr>
      <w:r>
        <w:rPr>
          <w:b/>
          <w:i w:val="0"/>
          <w:sz w:val="19"/>
        </w:rPr>
        <w:t>Polarity</w:t>
      </w:r>
      <w:r>
        <w:rPr>
          <w:b w:val="0"/>
          <w:i w:val="0"/>
          <w:color w:val="5B706A"/>
          <w:sz w:val="16"/>
        </w:rPr>
        <w:t xml:space="preserve">  (choose one)</w:t>
      </w:r>
    </w:p>
    <w:p>
      <w:pPr>
        <w:ind w:left="0"/>
      </w:pPr>
      <w:r>
        <w:rPr>
          <w:b w:val="0"/>
          <w:i w:val="0"/>
          <w:sz w:val="19"/>
        </w:rPr>
        <w:t>☐ Correct     ☐ Fault</w:t>
      </w:r>
    </w:p>
    <w:p>
      <w:pPr>
        <w:keepNext/>
        <w:spacing w:after="20"/>
        <w:ind w:left="0"/>
      </w:pPr>
      <w:r>
        <w:rPr>
          <w:b/>
          <w:i w:val="0"/>
          <w:sz w:val="19"/>
        </w:rPr>
        <w:t>Earth fault loop impedance Zs, measured (Ω)</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Maximum permitted Zs for this device (Ω)</w:t>
      </w:r>
    </w:p>
    <w:p>
      <w:pPr>
        <w:spacing w:after="20"/>
        <w:ind w:left="0"/>
      </w:pPr>
      <w:r>
        <w:rPr>
          <w:b w:val="0"/>
          <w:i w:val="0"/>
          <w:color w:val="5B706A"/>
          <w:sz w:val="17"/>
        </w:rPr>
        <w:t>From the BS 7671 tables or the device manufacturer.</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Measured Zs is above the maximum permitted for this protective device. The device may not disconnect in time.</w:t>
            </w:r>
          </w:p>
        </w:tc>
      </w:tr>
    </w:tbl>
    <w:p>
      <w:pPr>
        <w:spacing w:after="0"/>
      </w:pPr>
    </w:p>
    <w:p>
      <w:pPr>
        <w:keepNext/>
        <w:spacing w:after="20"/>
        <w:ind w:left="0"/>
      </w:pPr>
      <w:r>
        <w:rPr>
          <w:b/>
          <w:i w:val="0"/>
          <w:sz w:val="19"/>
        </w:rPr>
        <w:t>RCD operating time at rated residual current (ms)</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Over 300 ms at the rated residual current. IET guidance gives 300 ms as the maximum for a general non-delay RCD (an S type time-delayed RCD may take up to 500 ms). Check or replace the RCD.</w:t>
            </w:r>
          </w:p>
        </w:tc>
      </w:tr>
    </w:tbl>
    <w:p>
      <w:pPr>
        <w:spacing w:after="0"/>
      </w:pPr>
    </w:p>
    <w:p>
      <w:pPr>
        <w:keepNext/>
        <w:spacing w:after="20"/>
        <w:ind w:left="0"/>
      </w:pPr>
      <w:r>
        <w:rPr>
          <w:b/>
          <w:i w:val="0"/>
          <w:sz w:val="19"/>
        </w:rPr>
        <w:t>Charge and discharge tested?</w:t>
      </w:r>
    </w:p>
    <w:p>
      <w:pPr>
        <w:ind w:left="0"/>
      </w:pPr>
      <w:r>
        <w:rPr>
          <w:b w:val="0"/>
          <w:i w:val="0"/>
          <w:sz w:val="19"/>
        </w:rPr>
        <w:t>☐ Yes     ☐ No</w:t>
      </w:r>
    </w:p>
    <w:p>
      <w:pPr>
        <w:keepNext/>
        <w:spacing w:after="20"/>
        <w:ind w:left="0"/>
      </w:pPr>
      <w:r>
        <w:rPr>
          <w:b/>
          <w:i w:val="0"/>
          <w:sz w:val="19"/>
        </w:rPr>
        <w:t>Backup or EPS</w:t>
      </w:r>
      <w:r>
        <w:rPr>
          <w:b w:val="0"/>
          <w:i w:val="0"/>
          <w:color w:val="5B706A"/>
          <w:sz w:val="16"/>
        </w:rPr>
        <w:t xml:space="preserve">  (choose one)</w:t>
      </w:r>
    </w:p>
    <w:p>
      <w:pPr>
        <w:ind w:left="0"/>
      </w:pPr>
      <w:r>
        <w:rPr>
          <w:b w:val="0"/>
          <w:i w:val="0"/>
          <w:sz w:val="19"/>
        </w:rPr>
        <w:t>☐ Tested and working     ☐ Fitted, not tested     ☐ Not fitted</w:t>
      </w:r>
    </w:p>
    <w:p>
      <w:pPr>
        <w:keepNext/>
        <w:spacing w:after="20"/>
        <w:ind w:left="0"/>
      </w:pPr>
      <w:r>
        <w:rPr>
          <w:b/>
          <w:i w:val="0"/>
          <w:sz w:val="19"/>
        </w:rPr>
        <w:t>Monitoring app set up for the customer?</w:t>
      </w:r>
    </w:p>
    <w:p>
      <w:pPr>
        <w:ind w:left="0"/>
      </w:pPr>
      <w:r>
        <w:rPr>
          <w:b w:val="0"/>
          <w:i w:val="0"/>
          <w:sz w:val="19"/>
        </w:rPr>
        <w:t>☐ Yes     ☐ No</w:t>
      </w:r>
    </w:p>
    <w:p>
      <w:pPr>
        <w:keepNext/>
        <w:spacing w:after="20"/>
        <w:ind w:left="0"/>
      </w:pPr>
      <w:r>
        <w:rPr>
          <w:b/>
          <w:i w:val="0"/>
          <w:sz w:val="19"/>
        </w:rPr>
        <w:t>DNO route</w:t>
      </w:r>
      <w:r>
        <w:rPr>
          <w:b w:val="0"/>
          <w:i w:val="0"/>
          <w:color w:val="5B706A"/>
          <w:sz w:val="16"/>
        </w:rPr>
        <w:t xml:space="preserve">  (choose one)</w:t>
      </w:r>
    </w:p>
    <w:p>
      <w:pPr>
        <w:keepNext/>
        <w:spacing w:after="0"/>
        <w:ind w:left="0"/>
      </w:pPr>
      <w:r>
        <w:rPr>
          <w:b w:val="0"/>
          <w:i w:val="0"/>
          <w:sz w:val="19"/>
        </w:rPr>
        <w:t>☐ Applied before installation (Form A1-1)</w:t>
      </w:r>
    </w:p>
    <w:p>
      <w:pPr>
        <w:keepNext/>
        <w:spacing w:after="0"/>
        <w:ind w:left="0"/>
      </w:pPr>
      <w:r>
        <w:rPr>
          <w:b w:val="0"/>
          <w:i w:val="0"/>
          <w:sz w:val="19"/>
        </w:rPr>
        <w:t>☐ Applied before installation (Form A1-2 fast track)</w:t>
      </w:r>
    </w:p>
    <w:p>
      <w:pPr>
        <w:keepNext/>
        <w:spacing w:after="0"/>
        <w:ind w:left="0"/>
      </w:pPr>
      <w:r>
        <w:rPr>
          <w:b w:val="0"/>
          <w:i w:val="0"/>
          <w:sz w:val="19"/>
        </w:rPr>
        <w:t>☐ G98 notify after commissioning</w:t>
      </w:r>
    </w:p>
    <w:p>
      <w:pPr>
        <w:keepNext w:val="0"/>
        <w:spacing w:after="120"/>
        <w:ind w:left="0"/>
      </w:pPr>
      <w:r>
        <w:rPr>
          <w:b w:val="0"/>
          <w:i w:val="0"/>
          <w:sz w:val="19"/>
        </w:rPr>
        <w:t>☐ Not known</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MCS guidance: where G98 applies, submit G98 Form B to the DNO within 28 days of installation. Where G99 applies, and for installations over 3.68 kW with energy storage, Form A1-1 must be submitted before installation. Integrated solar and storage that meets the fast-track conditions uses Form A1-2, also before installation.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Over 3.68 kW. MCS says to apply to the DNO before installation.</w:t>
            </w:r>
          </w:p>
        </w:tc>
      </w:tr>
    </w:tbl>
    <w:p>
      <w:pPr>
        <w:spacing w:after="0"/>
      </w:pPr>
    </w:p>
    <w:p>
      <w:pPr>
        <w:keepNext/>
        <w:spacing w:after="20"/>
        <w:ind w:left="0"/>
      </w:pPr>
      <w:r>
        <w:rPr>
          <w:b/>
          <w:i w:val="0"/>
          <w:sz w:val="19"/>
        </w:rPr>
        <w:t>DNO reference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Handover</w:t>
      </w:r>
    </w:p>
    <w:p>
      <w:pPr>
        <w:keepNext/>
        <w:spacing w:after="20"/>
        <w:ind w:left="0"/>
      </w:pPr>
      <w:r>
        <w:rPr>
          <w:b/>
          <w:i w:val="0"/>
          <w:sz w:val="19"/>
        </w:rPr>
        <w:t>Photos of the battery, isolators, labels and clearances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Handed over</w:t>
      </w:r>
      <w:r>
        <w:rPr>
          <w:b w:val="0"/>
          <w:i w:val="0"/>
          <w:color w:val="5B706A"/>
          <w:sz w:val="16"/>
        </w:rPr>
        <w:t xml:space="preserve">  (tick all that apply)</w:t>
      </w:r>
    </w:p>
    <w:p>
      <w:pPr>
        <w:keepNext/>
        <w:spacing w:after="0"/>
        <w:ind w:left="0"/>
      </w:pPr>
      <w:r>
        <w:rPr>
          <w:b w:val="0"/>
          <w:i w:val="0"/>
          <w:sz w:val="19"/>
        </w:rPr>
        <w:t>☐ Electrical installation certificate</w:t>
      </w:r>
    </w:p>
    <w:p>
      <w:pPr>
        <w:keepNext/>
        <w:spacing w:after="0"/>
        <w:ind w:left="0"/>
      </w:pPr>
      <w:r>
        <w:rPr>
          <w:b w:val="0"/>
          <w:i w:val="0"/>
          <w:sz w:val="19"/>
        </w:rPr>
        <w:t>☐ Manuals and warranty</w:t>
      </w:r>
    </w:p>
    <w:p>
      <w:pPr>
        <w:keepNext/>
        <w:spacing w:after="0"/>
        <w:ind w:left="0"/>
      </w:pPr>
      <w:r>
        <w:rPr>
          <w:b w:val="0"/>
          <w:i w:val="0"/>
          <w:sz w:val="19"/>
        </w:rPr>
        <w:t>☐ How to isolate in an emergency</w:t>
      </w:r>
    </w:p>
    <w:p>
      <w:pPr>
        <w:keepNext w:val="0"/>
        <w:spacing w:after="120"/>
        <w:ind w:left="0"/>
      </w:pPr>
      <w:r>
        <w:rPr>
          <w:b w:val="0"/>
          <w:i w:val="0"/>
          <w:sz w:val="19"/>
        </w:rPr>
        <w:t>☐ App login</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Installer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Battery Storage Installation Record. Printable copy from the SiteSurvey form library. Fill it in on a phone, with photos and signatures: sitesurvey.app/forms/battery-storage-installation-checklist/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Battery Storage Installation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