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Bathroom Survey</w:t>
      </w:r>
    </w:p>
    <w:p>
      <w:r>
        <w:rPr>
          <w:b w:val="0"/>
          <w:i w:val="0"/>
          <w:color w:val="5B706A"/>
          <w:sz w:val="20"/>
        </w:rPr>
        <w:t>A bathroom measure survey: room size and height, every wall with its features, window and door, existing suite, water, waste, soil stack and electrics, extraction, floor, the new layout wanted and the customer's signature.</w:t>
      </w:r>
    </w:p>
    <w:p>
      <w:pPr>
        <w:keepNext/>
        <w:spacing w:before="240"/>
      </w:pPr>
      <w:r>
        <w:rPr>
          <w:b/>
          <w:i w:val="0"/>
          <w:color w:val="1B5E52"/>
          <w:sz w:val="26"/>
        </w:rPr>
        <w:t>1. Room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Room length (mm)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Room width (mm)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Ceiling height (mm)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 area (m²)</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w:t>
      </w:r>
      <w:r>
        <w:rPr>
          <w:b w:val="0"/>
          <w:i w:val="0"/>
          <w:color w:val="5B706A"/>
          <w:sz w:val="16"/>
        </w:rPr>
        <w:t xml:space="preserve">  (choose one)</w:t>
      </w:r>
    </w:p>
    <w:p>
      <w:pPr>
        <w:ind w:left="0"/>
      </w:pPr>
      <w:r>
        <w:rPr>
          <w:b w:val="0"/>
          <w:i w:val="0"/>
          <w:sz w:val="19"/>
        </w:rPr>
        <w:t>☐ Suspended timber     ☐ Concrete     ☐ Tiled on board     ☐ Other</w:t>
      </w:r>
    </w:p>
    <w:p>
      <w:pPr>
        <w:keepNext/>
        <w:spacing w:after="20"/>
        <w:ind w:left="0"/>
      </w:pPr>
      <w:r>
        <w:rPr>
          <w:b/>
          <w:i w:val="0"/>
          <w:sz w:val="19"/>
        </w:rPr>
        <w:t>Walk Cam: bathroom survey</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2. Walls and existing suite</w:t>
      </w:r>
    </w:p>
    <w:p>
      <w:pPr>
        <w:keepNext/>
        <w:ind w:left="0"/>
      </w:pPr>
      <w:r>
        <w:rPr>
          <w:b/>
          <w:i w:val="0"/>
          <w:sz w:val="21"/>
        </w:rPr>
        <w:t>Walls</w:t>
      </w:r>
      <w:r>
        <w:rPr>
          <w:b w:val="0"/>
          <w:i w:val="0"/>
          <w:color w:val="5B706A"/>
          <w:sz w:val="16"/>
        </w:rPr>
        <w:t xml:space="preserve">  (copy this block for each one)</w:t>
      </w:r>
    </w:p>
    <w:p>
      <w:pPr>
        <w:keepNext/>
        <w:spacing w:after="20"/>
        <w:ind w:left="454"/>
      </w:pPr>
      <w:r>
        <w:rPr>
          <w:b/>
          <w:i w:val="0"/>
          <w:sz w:val="19"/>
        </w:rPr>
        <w:t>Wall (A, B, C clockwise from the door)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On this wall</w:t>
      </w:r>
      <w:r>
        <w:rPr>
          <w:b w:val="0"/>
          <w:i w:val="0"/>
          <w:color w:val="5B706A"/>
          <w:sz w:val="16"/>
        </w:rPr>
        <w:t xml:space="preserve">  (tick all that apply)</w:t>
      </w:r>
    </w:p>
    <w:p>
      <w:pPr>
        <w:keepNext/>
        <w:spacing w:after="0"/>
        <w:ind w:left="454"/>
      </w:pPr>
      <w:r>
        <w:rPr>
          <w:b w:val="0"/>
          <w:i w:val="0"/>
          <w:sz w:val="19"/>
        </w:rPr>
        <w:t>☐ Window</w:t>
      </w:r>
    </w:p>
    <w:p>
      <w:pPr>
        <w:keepNext/>
        <w:spacing w:after="0"/>
        <w:ind w:left="454"/>
      </w:pPr>
      <w:r>
        <w:rPr>
          <w:b w:val="0"/>
          <w:i w:val="0"/>
          <w:sz w:val="19"/>
        </w:rPr>
        <w:t>☐ Door</w:t>
      </w:r>
    </w:p>
    <w:p>
      <w:pPr>
        <w:keepNext/>
        <w:spacing w:after="0"/>
        <w:ind w:left="454"/>
      </w:pPr>
      <w:r>
        <w:rPr>
          <w:b w:val="0"/>
          <w:i w:val="0"/>
          <w:sz w:val="19"/>
        </w:rPr>
        <w:t>☐ Radiator or towel rail</w:t>
      </w:r>
    </w:p>
    <w:p>
      <w:pPr>
        <w:keepNext/>
        <w:spacing w:after="0"/>
        <w:ind w:left="454"/>
      </w:pPr>
      <w:r>
        <w:rPr>
          <w:b w:val="0"/>
          <w:i w:val="0"/>
          <w:sz w:val="19"/>
        </w:rPr>
        <w:t>☐ Soil stack</w:t>
      </w:r>
    </w:p>
    <w:p>
      <w:pPr>
        <w:keepNext/>
        <w:spacing w:after="0"/>
        <w:ind w:left="454"/>
      </w:pPr>
      <w:r>
        <w:rPr>
          <w:b w:val="0"/>
          <w:i w:val="0"/>
          <w:sz w:val="19"/>
        </w:rPr>
        <w:t>☐ Boxing</w:t>
      </w:r>
    </w:p>
    <w:p>
      <w:pPr>
        <w:keepNext/>
        <w:spacing w:after="0"/>
        <w:ind w:left="454"/>
      </w:pPr>
      <w:r>
        <w:rPr>
          <w:b w:val="0"/>
          <w:i w:val="0"/>
          <w:sz w:val="19"/>
        </w:rPr>
        <w:t>☐ Sockets or switches</w:t>
      </w:r>
    </w:p>
    <w:p>
      <w:pPr>
        <w:keepNext w:val="0"/>
        <w:spacing w:after="120"/>
        <w:ind w:left="454"/>
      </w:pPr>
      <w:r>
        <w:rPr>
          <w:b w:val="0"/>
          <w:i w:val="0"/>
          <w:sz w:val="19"/>
        </w:rPr>
        <w:t>☐ Shaver point</w:t>
      </w:r>
    </w:p>
    <w:p>
      <w:pPr>
        <w:keepNext/>
        <w:spacing w:after="20"/>
        <w:ind w:left="454"/>
      </w:pPr>
      <w:r>
        <w:rPr>
          <w:b/>
          <w:i w:val="0"/>
          <w:sz w:val="19"/>
        </w:rPr>
        <w:t>Positions and sizes from the left corner (mm)</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Existing suite</w:t>
      </w:r>
      <w:r>
        <w:rPr>
          <w:b w:val="0"/>
          <w:i w:val="0"/>
          <w:color w:val="5B706A"/>
          <w:sz w:val="16"/>
        </w:rPr>
        <w:t xml:space="preserve">  (tick all that apply)</w:t>
      </w:r>
    </w:p>
    <w:p>
      <w:pPr>
        <w:ind w:left="0"/>
      </w:pPr>
      <w:r>
        <w:rPr>
          <w:b w:val="0"/>
          <w:i w:val="0"/>
          <w:sz w:val="19"/>
        </w:rPr>
        <w:t>☐ Bath     ☐ Shower over bath     ☐ Shower enclosure     ☐ Basin     ☐ WC     ☐ Bidet</w:t>
      </w:r>
    </w:p>
    <w:p>
      <w:pPr>
        <w:keepNext/>
        <w:spacing w:before="240"/>
      </w:pPr>
      <w:r>
        <w:rPr>
          <w:b/>
          <w:i w:val="0"/>
          <w:color w:val="1B5E52"/>
          <w:sz w:val="26"/>
        </w:rPr>
        <w:t>3. Services</w:t>
      </w:r>
    </w:p>
    <w:p>
      <w:pPr>
        <w:keepNext/>
        <w:spacing w:after="20"/>
        <w:ind w:left="0"/>
      </w:pPr>
      <w:r>
        <w:rPr>
          <w:b/>
          <w:i w:val="0"/>
          <w:sz w:val="19"/>
        </w:rPr>
        <w:t>Soil stack position and WC outlet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Waste routes and falls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Hot water</w:t>
      </w:r>
      <w:r>
        <w:rPr>
          <w:b w:val="0"/>
          <w:i w:val="0"/>
          <w:color w:val="5B706A"/>
          <w:sz w:val="16"/>
        </w:rPr>
        <w:t xml:space="preserve">  (choose one)</w:t>
      </w:r>
    </w:p>
    <w:p>
      <w:pPr>
        <w:ind w:left="0"/>
      </w:pPr>
      <w:r>
        <w:rPr>
          <w:b w:val="0"/>
          <w:i w:val="0"/>
          <w:sz w:val="19"/>
        </w:rPr>
        <w:t>☐ Combi boiler     ☐ Unvented cylinder     ☐ Vented cylinder     ☐ Electric</w:t>
      </w:r>
    </w:p>
    <w:p>
      <w:pPr>
        <w:keepNext/>
        <w:spacing w:after="20"/>
        <w:ind w:left="0"/>
      </w:pPr>
      <w:r>
        <w:rPr>
          <w:b/>
          <w:i w:val="0"/>
          <w:sz w:val="19"/>
        </w:rPr>
        <w:t>Water pressure (bar)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there an extractor fan ducted to outside?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Approved Document F sets a minimum extract rate for a bathroom in England of 15 l/s for an intermittent fan, or 8 l/s high rate on a continuous system. Plan a fan in the new layout.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Approved Document P: a new circuit, a new consumer unit, or an addition or alteration to a circuit in the special location around a bath or shower (up to 0.6 m from the edge of the bath or tray, and up to 2.25 m high) is notifiable. Like-for-like replacements, repairs and maintenance are not. Use a registered electrician or notify building control.</w:t>
            </w:r>
          </w:p>
        </w:tc>
      </w:tr>
    </w:tbl>
    <w:p>
      <w:pPr>
        <w:spacing w:after="0"/>
      </w:pPr>
    </w:p>
    <w:p>
      <w:pPr>
        <w:keepNext/>
        <w:spacing w:after="20"/>
        <w:ind w:left="0"/>
      </w:pPr>
      <w:r>
        <w:rPr>
          <w:b/>
          <w:i w:val="0"/>
          <w:sz w:val="19"/>
        </w:rPr>
        <w:t>Any materials that might contain asbestos (textured ceiling or wall coating, old floor tiles, boxing or panels)?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Control of Asbestos Regulations 2012, regulation 5: an employer must not start work that could disturb asbestos without first assessing whether it is present, or presuming it is. HSE says buildings built after 2000 are unlikely to contain asbestos. Arrange a survey before work that disturbs these materials.</w:t>
            </w:r>
          </w:p>
        </w:tc>
      </w:tr>
    </w:tbl>
    <w:p>
      <w:pPr>
        <w:spacing w:after="0"/>
      </w:pPr>
    </w:p>
    <w:p>
      <w:pPr>
        <w:keepNext/>
        <w:spacing w:before="240"/>
      </w:pPr>
      <w:r>
        <w:rPr>
          <w:b/>
          <w:i w:val="0"/>
          <w:color w:val="1B5E52"/>
          <w:sz w:val="26"/>
        </w:rPr>
        <w:t>4. New layout</w:t>
      </w:r>
    </w:p>
    <w:p>
      <w:pPr>
        <w:keepNext/>
        <w:spacing w:after="20"/>
        <w:ind w:left="0"/>
      </w:pPr>
      <w:r>
        <w:rPr>
          <w:b/>
          <w:i w:val="0"/>
          <w:sz w:val="19"/>
        </w:rPr>
        <w:t>Wanted</w:t>
      </w:r>
      <w:r>
        <w:rPr>
          <w:b w:val="0"/>
          <w:i w:val="0"/>
          <w:color w:val="5B706A"/>
          <w:sz w:val="16"/>
        </w:rPr>
        <w:t xml:space="preserve">  (tick all that apply)</w:t>
      </w:r>
    </w:p>
    <w:p>
      <w:pPr>
        <w:keepNext/>
        <w:spacing w:after="0"/>
        <w:ind w:left="0"/>
      </w:pPr>
      <w:r>
        <w:rPr>
          <w:b w:val="0"/>
          <w:i w:val="0"/>
          <w:sz w:val="19"/>
        </w:rPr>
        <w:t>☐ Bath</w:t>
      </w:r>
    </w:p>
    <w:p>
      <w:pPr>
        <w:keepNext/>
        <w:spacing w:after="0"/>
        <w:ind w:left="0"/>
      </w:pPr>
      <w:r>
        <w:rPr>
          <w:b w:val="0"/>
          <w:i w:val="0"/>
          <w:sz w:val="19"/>
        </w:rPr>
        <w:t>☐ Walk-in shower</w:t>
      </w:r>
    </w:p>
    <w:p>
      <w:pPr>
        <w:keepNext/>
        <w:spacing w:after="0"/>
        <w:ind w:left="0"/>
      </w:pPr>
      <w:r>
        <w:rPr>
          <w:b w:val="0"/>
          <w:i w:val="0"/>
          <w:sz w:val="19"/>
        </w:rPr>
        <w:t>☐ Wet room</w:t>
      </w:r>
    </w:p>
    <w:p>
      <w:pPr>
        <w:keepNext/>
        <w:spacing w:after="0"/>
        <w:ind w:left="0"/>
      </w:pPr>
      <w:r>
        <w:rPr>
          <w:b w:val="0"/>
          <w:i w:val="0"/>
          <w:sz w:val="19"/>
        </w:rPr>
        <w:t>☐ Basin with vanity</w:t>
      </w:r>
    </w:p>
    <w:p>
      <w:pPr>
        <w:keepNext/>
        <w:spacing w:after="0"/>
        <w:ind w:left="0"/>
      </w:pPr>
      <w:r>
        <w:rPr>
          <w:b w:val="0"/>
          <w:i w:val="0"/>
          <w:sz w:val="19"/>
        </w:rPr>
        <w:t>☐ WC</w:t>
      </w:r>
    </w:p>
    <w:p>
      <w:pPr>
        <w:keepNext/>
        <w:spacing w:after="0"/>
        <w:ind w:left="0"/>
      </w:pPr>
      <w:r>
        <w:rPr>
          <w:b w:val="0"/>
          <w:i w:val="0"/>
          <w:sz w:val="19"/>
        </w:rPr>
        <w:t>☐ Towel rail</w:t>
      </w:r>
    </w:p>
    <w:p>
      <w:pPr>
        <w:keepNext/>
        <w:spacing w:after="0"/>
        <w:ind w:left="0"/>
      </w:pPr>
      <w:r>
        <w:rPr>
          <w:b w:val="0"/>
          <w:i w:val="0"/>
          <w:sz w:val="19"/>
        </w:rPr>
        <w:t>☐ Underfloor heating</w:t>
      </w:r>
    </w:p>
    <w:p>
      <w:pPr>
        <w:keepNext/>
        <w:spacing w:after="0"/>
        <w:ind w:left="0"/>
      </w:pPr>
      <w:r>
        <w:rPr>
          <w:b w:val="0"/>
          <w:i w:val="0"/>
          <w:sz w:val="19"/>
        </w:rPr>
        <w:t>☐ Shaver point</w:t>
      </w:r>
    </w:p>
    <w:p>
      <w:pPr>
        <w:keepNext/>
        <w:spacing w:after="0"/>
        <w:ind w:left="0"/>
      </w:pPr>
      <w:r>
        <w:rPr>
          <w:b w:val="0"/>
          <w:i w:val="0"/>
          <w:sz w:val="19"/>
        </w:rPr>
        <w:t>☐ Mirror cabinet</w:t>
      </w:r>
    </w:p>
    <w:p>
      <w:pPr>
        <w:keepNext w:val="0"/>
        <w:spacing w:after="120"/>
        <w:ind w:left="0"/>
      </w:pPr>
      <w:r>
        <w:rPr>
          <w:b w:val="0"/>
          <w:i w:val="0"/>
          <w:sz w:val="19"/>
        </w:rPr>
        <w:t>☐ Other: ____________</w:t>
      </w:r>
    </w:p>
    <w:p>
      <w:pPr>
        <w:keepNext/>
        <w:spacing w:after="20"/>
        <w:ind w:left="0"/>
      </w:pPr>
      <w:r>
        <w:rPr>
          <w:b/>
          <w:i w:val="0"/>
          <w:sz w:val="19"/>
        </w:rPr>
        <w:t>Tiles, style and accessibility needs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Budget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Bathroom Survey. Printable copy from the SiteSurvey form library. Fill it in on a phone, with photos and signatures: sitesurvey.app/forms/bathroom-survey-template/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Bathroom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