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Air Handling Unit Maintenance</w:t>
      </w:r>
    </w:p>
    <w:p>
      <w:r>
        <w:rPr>
          <w:b w:val="0"/>
          <w:i w:val="0"/>
          <w:color w:val="5B706A"/>
          <w:sz w:val="20"/>
        </w:rPr>
        <w:t>An AHU maintenance record covering filters, fans, belts, coils, dampers, condensate, controls, operating readings and the condition at handback.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AHU servicing. It does not certify indoor air quality, fire damper performance, ventilation design or legionella control.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advises competent maintenance using manufacturer information and appropriate inspections. Plan safe access and isolation around moving parts and other hazards.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Air handling unit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isolation or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Configuration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served and AHU configuration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Filter grades and replacement specification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installed filter specification and its source, rather than only saying that a filter was changed.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 strategy and design airflow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Operating hours and reported issues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AHU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Filters, seals and differential pressure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Fan, drive and guards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Coils and condensate tray or drain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Dampers and actuators checked within service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doors, seals and internal cleanliness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Measured value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value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range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ID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Assessment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Response to exception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Work and handback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performed and parts used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Post-work tests and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handback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work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Air Handling Unit Maintenance. Printable copy from the SiteSurvey form library. Fill it in on a phone, with photos and signatures: sitesurvey.app/forms/ahu-maintenance-checklist/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Handling Unit Maintenance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